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43" w:rsidRPr="003E4BE7" w:rsidRDefault="003E4BE7" w:rsidP="00244143">
      <w:pPr>
        <w:ind w:left="567"/>
        <w:jc w:val="center"/>
        <w:rPr>
          <w:rFonts w:ascii="Tahoma" w:hAnsi="Tahoma"/>
          <w:b/>
          <w:sz w:val="16"/>
          <w:szCs w:val="16"/>
        </w:rPr>
      </w:pPr>
      <w:r w:rsidRPr="003E4BE7">
        <w:rPr>
          <w:rFonts w:ascii="Tahoma" w:hAnsi="Tahoma"/>
          <w:b/>
          <w:sz w:val="16"/>
          <w:szCs w:val="16"/>
        </w:rPr>
        <w:t>ОТЧЕТ</w:t>
      </w:r>
    </w:p>
    <w:p w:rsidR="00244143" w:rsidRPr="003E4BE7" w:rsidRDefault="00244143" w:rsidP="00244143">
      <w:pPr>
        <w:ind w:left="567"/>
        <w:jc w:val="center"/>
        <w:rPr>
          <w:rFonts w:ascii="Tahoma" w:hAnsi="Tahoma"/>
          <w:b/>
          <w:sz w:val="16"/>
          <w:szCs w:val="16"/>
        </w:rPr>
      </w:pPr>
      <w:r w:rsidRPr="003E4BE7">
        <w:rPr>
          <w:rFonts w:ascii="Tahoma" w:hAnsi="Tahoma"/>
          <w:b/>
          <w:sz w:val="16"/>
          <w:szCs w:val="16"/>
        </w:rPr>
        <w:t>ОБ ИТОГАХ ГОЛОСОВАНИЯ</w:t>
      </w:r>
    </w:p>
    <w:p w:rsidR="00244143" w:rsidRPr="003E4BE7" w:rsidRDefault="00244143" w:rsidP="00244143">
      <w:pPr>
        <w:ind w:left="567"/>
        <w:jc w:val="center"/>
        <w:rPr>
          <w:rFonts w:ascii="Tahoma" w:hAnsi="Tahoma"/>
          <w:b/>
          <w:sz w:val="16"/>
          <w:szCs w:val="16"/>
        </w:rPr>
      </w:pPr>
      <w:r w:rsidRPr="003E4BE7">
        <w:rPr>
          <w:rFonts w:ascii="Tahoma" w:hAnsi="Tahoma"/>
          <w:b/>
          <w:sz w:val="16"/>
          <w:szCs w:val="16"/>
        </w:rPr>
        <w:t>НА ОБЩЕМ СОБРАНИИ АКЦИОНЕРОВ</w:t>
      </w:r>
    </w:p>
    <w:p w:rsidR="00244143" w:rsidRPr="003E4BE7" w:rsidRDefault="00244143" w:rsidP="00244143">
      <w:pPr>
        <w:ind w:left="567"/>
        <w:jc w:val="center"/>
        <w:rPr>
          <w:rFonts w:ascii="Tahoma" w:hAnsi="Tahoma"/>
          <w:b/>
          <w:sz w:val="16"/>
          <w:szCs w:val="16"/>
        </w:rPr>
      </w:pPr>
      <w:r w:rsidRPr="003E4BE7">
        <w:rPr>
          <w:rFonts w:ascii="Tahoma" w:hAnsi="Tahoma"/>
          <w:b/>
          <w:sz w:val="16"/>
          <w:szCs w:val="16"/>
        </w:rPr>
        <w:t>Акционерного общества «</w:t>
      </w:r>
      <w:proofErr w:type="spellStart"/>
      <w:r w:rsidRPr="003E4BE7">
        <w:rPr>
          <w:rFonts w:ascii="Tahoma" w:hAnsi="Tahoma"/>
          <w:b/>
          <w:sz w:val="16"/>
          <w:szCs w:val="16"/>
        </w:rPr>
        <w:t>Дороничи</w:t>
      </w:r>
      <w:proofErr w:type="spellEnd"/>
      <w:r w:rsidRPr="003E4BE7">
        <w:rPr>
          <w:rFonts w:ascii="Tahoma" w:hAnsi="Tahoma"/>
          <w:b/>
          <w:sz w:val="16"/>
          <w:szCs w:val="16"/>
        </w:rPr>
        <w:t>-КРС»</w:t>
      </w: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09"/>
        <w:gridCol w:w="4880"/>
      </w:tblGrid>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Полное фирменное наименование (далее - общество):</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Акционерное общество "</w:t>
            </w:r>
            <w:proofErr w:type="spellStart"/>
            <w:r w:rsidRPr="003E4BE7">
              <w:rPr>
                <w:rFonts w:ascii="Tahoma" w:hAnsi="Tahoma"/>
                <w:sz w:val="16"/>
                <w:szCs w:val="16"/>
              </w:rPr>
              <w:t>Дороничи</w:t>
            </w:r>
            <w:proofErr w:type="spellEnd"/>
            <w:r w:rsidRPr="003E4BE7">
              <w:rPr>
                <w:rFonts w:ascii="Tahoma" w:hAnsi="Tahoma"/>
                <w:sz w:val="16"/>
                <w:szCs w:val="16"/>
              </w:rPr>
              <w:t>-КРС"</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Место нахождения и адрес общества:</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610913, обл. Кировская, п Костино, г. Киров, ул. Октябрьская, д.2</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Вид общего собрания акционеров (далее - общее собрание):</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Внеочередное</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Форма проведения общего собрания:</w:t>
            </w:r>
          </w:p>
        </w:tc>
        <w:tc>
          <w:tcPr>
            <w:tcW w:w="0" w:type="auto"/>
            <w:shd w:val="clear" w:color="auto" w:fill="auto"/>
          </w:tcPr>
          <w:p w:rsidR="00244143" w:rsidRPr="003E4BE7" w:rsidRDefault="00244143" w:rsidP="00244143">
            <w:pPr>
              <w:rPr>
                <w:rFonts w:ascii="Tahoma" w:hAnsi="Tahoma"/>
                <w:sz w:val="16"/>
                <w:szCs w:val="16"/>
                <w:lang w:val="en-US"/>
              </w:rPr>
            </w:pPr>
            <w:r w:rsidRPr="003E4BE7">
              <w:rPr>
                <w:rFonts w:ascii="Tahoma" w:hAnsi="Tahoma"/>
                <w:sz w:val="16"/>
                <w:szCs w:val="16"/>
              </w:rPr>
              <w:t>Собрание</w:t>
            </w:r>
          </w:p>
          <w:p w:rsidR="00244143" w:rsidRPr="003E4BE7" w:rsidRDefault="00244143" w:rsidP="00244143">
            <w:pPr>
              <w:rPr>
                <w:rFonts w:ascii="Tahoma" w:hAnsi="Tahoma"/>
                <w:sz w:val="16"/>
                <w:szCs w:val="16"/>
                <w:lang w:val="en-US"/>
              </w:rPr>
            </w:pP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Дата определения (фиксации) лиц, имевших право на участие в общем собрании:</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10 марта 2020 года</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Дата проведения общего собрания:</w:t>
            </w:r>
          </w:p>
        </w:tc>
        <w:tc>
          <w:tcPr>
            <w:tcW w:w="0" w:type="auto"/>
            <w:shd w:val="clear" w:color="auto" w:fill="auto"/>
          </w:tcPr>
          <w:p w:rsidR="00244143" w:rsidRPr="003E4BE7" w:rsidRDefault="00244143" w:rsidP="00244143">
            <w:pPr>
              <w:rPr>
                <w:rFonts w:ascii="Tahoma" w:hAnsi="Tahoma"/>
                <w:sz w:val="16"/>
                <w:szCs w:val="16"/>
                <w:lang w:val="en-US"/>
              </w:rPr>
            </w:pPr>
            <w:r w:rsidRPr="003E4BE7">
              <w:rPr>
                <w:rFonts w:ascii="Tahoma" w:hAnsi="Tahoma"/>
                <w:sz w:val="16"/>
                <w:szCs w:val="16"/>
              </w:rPr>
              <w:t>2 апреля 2020 года</w:t>
            </w:r>
          </w:p>
          <w:p w:rsidR="00244143" w:rsidRPr="003E4BE7" w:rsidRDefault="00244143" w:rsidP="00244143">
            <w:pPr>
              <w:rPr>
                <w:rFonts w:ascii="Tahoma" w:hAnsi="Tahoma"/>
                <w:sz w:val="16"/>
                <w:szCs w:val="16"/>
                <w:lang w:val="en-US"/>
              </w:rPr>
            </w:pP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Место проведения общего собрания, проведенного в форме собрания (адрес, по которо</w:t>
            </w:r>
            <w:bookmarkStart w:id="0" w:name="_GoBack"/>
            <w:bookmarkEnd w:id="0"/>
            <w:r w:rsidRPr="003E4BE7">
              <w:rPr>
                <w:rFonts w:ascii="Tahoma" w:hAnsi="Tahoma"/>
                <w:sz w:val="16"/>
                <w:szCs w:val="16"/>
              </w:rPr>
              <w:t>му проводилось собрание):</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 xml:space="preserve">610006, Кировская обл., г. Киров, ул. </w:t>
            </w:r>
            <w:proofErr w:type="spellStart"/>
            <w:r w:rsidRPr="003E4BE7">
              <w:rPr>
                <w:rFonts w:ascii="Tahoma" w:hAnsi="Tahoma"/>
                <w:sz w:val="16"/>
                <w:szCs w:val="16"/>
              </w:rPr>
              <w:t>К.Маркса</w:t>
            </w:r>
            <w:proofErr w:type="spellEnd"/>
            <w:r w:rsidRPr="003E4BE7">
              <w:rPr>
                <w:rFonts w:ascii="Tahoma" w:hAnsi="Tahoma"/>
                <w:sz w:val="16"/>
                <w:szCs w:val="16"/>
              </w:rPr>
              <w:t xml:space="preserve">, дом 4а </w:t>
            </w:r>
          </w:p>
        </w:tc>
      </w:tr>
      <w:tr w:rsidR="003E4BE7" w:rsidRPr="003E4BE7" w:rsidTr="00244143">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sz w:val="16"/>
                <w:szCs w:val="16"/>
              </w:rPr>
              <w:t>Почтовый адрес, по которому могли направляться заполненные бюллетени для голосования</w:t>
            </w:r>
          </w:p>
        </w:tc>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sz w:val="16"/>
                <w:szCs w:val="16"/>
              </w:rPr>
              <w:t>610913, Кировская обл., г. Киров, п. Костино, ул. Октябрьская, д.2</w:t>
            </w:r>
          </w:p>
        </w:tc>
      </w:tr>
      <w:tr w:rsidR="003E4BE7" w:rsidRPr="003E4BE7" w:rsidTr="00244143">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cs="Tahoma"/>
                <w:sz w:val="16"/>
                <w:szCs w:val="16"/>
              </w:rPr>
              <w:t>Адрес сайта в информационно-телекоммуникационной сети «Интернет», на котором заполнялись электронные формы бюллетеней:</w:t>
            </w:r>
          </w:p>
        </w:tc>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sz w:val="16"/>
                <w:szCs w:val="16"/>
              </w:rPr>
              <w:t>-</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Время начала регистрации лиц, имевших право на участие в общем собрании, проведенном в форме собрания:</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09 час. 45 мин.</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Время открытия общего собрания, проведенного в форме собрания:</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10 час. 00 мин.</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Время окончания регистрации лиц, имевших право на участие в общем собрании, проведенном в форме собрания:</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10 час. 15 мин.</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Время начала подсчета голосов:</w:t>
            </w:r>
          </w:p>
        </w:tc>
        <w:tc>
          <w:tcPr>
            <w:tcW w:w="0" w:type="auto"/>
            <w:shd w:val="clear" w:color="auto" w:fill="auto"/>
          </w:tcPr>
          <w:p w:rsidR="00244143" w:rsidRPr="003E4BE7" w:rsidRDefault="00244143" w:rsidP="00244143">
            <w:pPr>
              <w:rPr>
                <w:rFonts w:ascii="Tahoma" w:hAnsi="Tahoma"/>
                <w:sz w:val="16"/>
                <w:szCs w:val="16"/>
                <w:lang w:val="en-US"/>
              </w:rPr>
            </w:pPr>
            <w:r w:rsidRPr="003E4BE7">
              <w:rPr>
                <w:rFonts w:ascii="Tahoma" w:hAnsi="Tahoma"/>
                <w:sz w:val="16"/>
                <w:szCs w:val="16"/>
              </w:rPr>
              <w:t>10 час. 15 мин.</w:t>
            </w:r>
          </w:p>
          <w:p w:rsidR="00244143" w:rsidRPr="003E4BE7" w:rsidRDefault="00244143" w:rsidP="00244143">
            <w:pPr>
              <w:rPr>
                <w:rFonts w:ascii="Tahoma" w:hAnsi="Tahoma"/>
                <w:sz w:val="16"/>
                <w:szCs w:val="16"/>
                <w:lang w:val="en-US"/>
              </w:rPr>
            </w:pP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Время закрытия общего собрания, проведенного в форме собрания:</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10 час. 25 мин.</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Полное фирменное наименование, место нахождения и адрес регистратора, выполнявшего функции счетной комиссии (далее - регистратор):</w:t>
            </w:r>
          </w:p>
        </w:tc>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Акционерное общество "Независимая регистраторская компания Р.О.С.Т."; г. Москва; 107076, г. Москва, ул. Стромынка, д. 18, корп. 5Б, помещение IX</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Уполномоченное лицо регистратора:</w:t>
            </w:r>
          </w:p>
        </w:tc>
        <w:tc>
          <w:tcPr>
            <w:tcW w:w="0" w:type="auto"/>
            <w:shd w:val="clear" w:color="auto" w:fill="auto"/>
          </w:tcPr>
          <w:p w:rsidR="00244143" w:rsidRPr="003E4BE7" w:rsidRDefault="00244143" w:rsidP="00244143">
            <w:pPr>
              <w:rPr>
                <w:rFonts w:ascii="Tahoma" w:hAnsi="Tahoma"/>
                <w:sz w:val="16"/>
                <w:szCs w:val="16"/>
              </w:rPr>
            </w:pPr>
            <w:proofErr w:type="spellStart"/>
            <w:r w:rsidRPr="003E4BE7">
              <w:rPr>
                <w:rFonts w:ascii="Tahoma" w:hAnsi="Tahoma"/>
                <w:sz w:val="16"/>
                <w:szCs w:val="16"/>
              </w:rPr>
              <w:t>Вепрова</w:t>
            </w:r>
            <w:proofErr w:type="spellEnd"/>
            <w:r w:rsidRPr="003E4BE7">
              <w:rPr>
                <w:rFonts w:ascii="Tahoma" w:hAnsi="Tahoma"/>
                <w:sz w:val="16"/>
                <w:szCs w:val="16"/>
              </w:rPr>
              <w:t xml:space="preserve"> Елена Юрьевна по доверенности № 297 от 05.02.2019</w:t>
            </w:r>
          </w:p>
        </w:tc>
      </w:tr>
      <w:tr w:rsidR="00244143" w:rsidRPr="003E4BE7" w:rsidTr="00244143">
        <w:tc>
          <w:tcPr>
            <w:tcW w:w="0" w:type="auto"/>
            <w:shd w:val="clear" w:color="auto" w:fill="auto"/>
          </w:tcPr>
          <w:p w:rsidR="00244143" w:rsidRPr="003E4BE7" w:rsidRDefault="00244143" w:rsidP="00244143">
            <w:pPr>
              <w:rPr>
                <w:rFonts w:ascii="Tahoma" w:hAnsi="Tahoma"/>
                <w:sz w:val="16"/>
                <w:szCs w:val="16"/>
              </w:rPr>
            </w:pPr>
            <w:r w:rsidRPr="003E4BE7">
              <w:rPr>
                <w:rFonts w:ascii="Tahoma" w:hAnsi="Tahoma"/>
                <w:sz w:val="16"/>
                <w:szCs w:val="16"/>
              </w:rPr>
              <w:t>Дата составления протокола об итогах голосования на общем собрании:</w:t>
            </w:r>
          </w:p>
        </w:tc>
        <w:tc>
          <w:tcPr>
            <w:tcW w:w="0" w:type="auto"/>
            <w:shd w:val="clear" w:color="auto" w:fill="auto"/>
          </w:tcPr>
          <w:p w:rsidR="00244143" w:rsidRPr="003E4BE7" w:rsidRDefault="00244143" w:rsidP="00244143">
            <w:pPr>
              <w:rPr>
                <w:rFonts w:ascii="Tahoma" w:hAnsi="Tahoma"/>
                <w:sz w:val="16"/>
                <w:szCs w:val="16"/>
                <w:lang w:val="en-US"/>
              </w:rPr>
            </w:pPr>
            <w:r w:rsidRPr="003E4BE7">
              <w:rPr>
                <w:rFonts w:ascii="Tahoma" w:hAnsi="Tahoma"/>
                <w:sz w:val="16"/>
                <w:szCs w:val="16"/>
              </w:rPr>
              <w:t>2 апреля 2020 года</w:t>
            </w:r>
          </w:p>
          <w:p w:rsidR="00244143" w:rsidRPr="003E4BE7" w:rsidRDefault="00244143" w:rsidP="00244143">
            <w:pPr>
              <w:rPr>
                <w:rFonts w:ascii="Tahoma" w:hAnsi="Tahoma"/>
                <w:sz w:val="16"/>
                <w:szCs w:val="16"/>
              </w:rPr>
            </w:pPr>
          </w:p>
        </w:tc>
      </w:tr>
      <w:tr w:rsidR="003E4BE7" w:rsidRPr="003E4BE7" w:rsidTr="00244143">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sz w:val="16"/>
                <w:szCs w:val="16"/>
              </w:rPr>
              <w:t>Дата составления протокола общего собрания акционеров</w:t>
            </w:r>
          </w:p>
        </w:tc>
        <w:tc>
          <w:tcPr>
            <w:tcW w:w="0" w:type="auto"/>
            <w:shd w:val="clear" w:color="auto" w:fill="auto"/>
          </w:tcPr>
          <w:p w:rsidR="003E4BE7" w:rsidRPr="003E4BE7" w:rsidRDefault="003E4BE7" w:rsidP="003E4BE7">
            <w:pPr>
              <w:rPr>
                <w:rFonts w:ascii="Tahoma" w:hAnsi="Tahoma"/>
                <w:sz w:val="16"/>
                <w:szCs w:val="16"/>
              </w:rPr>
            </w:pPr>
            <w:r w:rsidRPr="003E4BE7">
              <w:rPr>
                <w:rFonts w:ascii="Tahoma" w:hAnsi="Tahoma"/>
                <w:sz w:val="16"/>
                <w:szCs w:val="16"/>
              </w:rPr>
              <w:t>02 апреля 2020 года</w:t>
            </w:r>
          </w:p>
        </w:tc>
      </w:tr>
      <w:tr w:rsidR="003E4BE7" w:rsidRPr="003E4BE7" w:rsidTr="00244143">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sz w:val="16"/>
                <w:szCs w:val="16"/>
              </w:rPr>
              <w:t>Дата составления отчета об итогах голосования на общем собрании:</w:t>
            </w:r>
          </w:p>
        </w:tc>
        <w:tc>
          <w:tcPr>
            <w:tcW w:w="0" w:type="auto"/>
            <w:shd w:val="clear" w:color="auto" w:fill="auto"/>
          </w:tcPr>
          <w:p w:rsidR="003E4BE7" w:rsidRPr="003E4BE7" w:rsidRDefault="003E4BE7" w:rsidP="00633649">
            <w:pPr>
              <w:rPr>
                <w:rFonts w:ascii="Tahoma" w:hAnsi="Tahoma"/>
                <w:sz w:val="16"/>
                <w:szCs w:val="16"/>
                <w:lang w:val="en-US"/>
              </w:rPr>
            </w:pPr>
            <w:r w:rsidRPr="003E4BE7">
              <w:rPr>
                <w:rFonts w:ascii="Tahoma" w:hAnsi="Tahoma"/>
                <w:sz w:val="16"/>
                <w:szCs w:val="16"/>
              </w:rPr>
              <w:t>03 апреля 2020 года</w:t>
            </w:r>
          </w:p>
          <w:p w:rsidR="003E4BE7" w:rsidRPr="003E4BE7" w:rsidRDefault="003E4BE7" w:rsidP="00633649">
            <w:pPr>
              <w:rPr>
                <w:rFonts w:ascii="Tahoma" w:hAnsi="Tahoma"/>
                <w:sz w:val="16"/>
                <w:szCs w:val="16"/>
              </w:rPr>
            </w:pPr>
          </w:p>
        </w:tc>
      </w:tr>
      <w:tr w:rsidR="003E4BE7" w:rsidRPr="003E4BE7" w:rsidTr="00244143">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sz w:val="16"/>
                <w:szCs w:val="16"/>
              </w:rPr>
              <w:t>Председатель общего собрания акционеров</w:t>
            </w:r>
          </w:p>
        </w:tc>
        <w:tc>
          <w:tcPr>
            <w:tcW w:w="0" w:type="auto"/>
            <w:shd w:val="clear" w:color="auto" w:fill="auto"/>
          </w:tcPr>
          <w:p w:rsidR="003E4BE7" w:rsidRPr="003E4BE7" w:rsidRDefault="003E4BE7" w:rsidP="007F11BD">
            <w:pPr>
              <w:rPr>
                <w:sz w:val="16"/>
                <w:szCs w:val="16"/>
              </w:rPr>
            </w:pPr>
            <w:proofErr w:type="spellStart"/>
            <w:r w:rsidRPr="003E4BE7">
              <w:rPr>
                <w:sz w:val="16"/>
                <w:szCs w:val="16"/>
              </w:rPr>
              <w:t>Занчурин</w:t>
            </w:r>
            <w:proofErr w:type="spellEnd"/>
            <w:r w:rsidRPr="003E4BE7">
              <w:rPr>
                <w:sz w:val="16"/>
                <w:szCs w:val="16"/>
              </w:rPr>
              <w:t xml:space="preserve"> Альберт </w:t>
            </w:r>
            <w:proofErr w:type="spellStart"/>
            <w:r w:rsidRPr="003E4BE7">
              <w:rPr>
                <w:sz w:val="16"/>
                <w:szCs w:val="16"/>
              </w:rPr>
              <w:t>Салихзянович</w:t>
            </w:r>
            <w:proofErr w:type="spellEnd"/>
          </w:p>
        </w:tc>
      </w:tr>
      <w:tr w:rsidR="003E4BE7" w:rsidRPr="003E4BE7" w:rsidTr="00244143">
        <w:tc>
          <w:tcPr>
            <w:tcW w:w="0" w:type="auto"/>
            <w:shd w:val="clear" w:color="auto" w:fill="auto"/>
          </w:tcPr>
          <w:p w:rsidR="003E4BE7" w:rsidRPr="003E4BE7" w:rsidRDefault="003E4BE7" w:rsidP="00633649">
            <w:pPr>
              <w:rPr>
                <w:rFonts w:ascii="Tahoma" w:hAnsi="Tahoma"/>
                <w:sz w:val="16"/>
                <w:szCs w:val="16"/>
              </w:rPr>
            </w:pPr>
            <w:r w:rsidRPr="003E4BE7">
              <w:rPr>
                <w:rFonts w:ascii="Tahoma" w:hAnsi="Tahoma"/>
                <w:sz w:val="16"/>
                <w:szCs w:val="16"/>
              </w:rPr>
              <w:t>Секретарь общего собрания акционеров</w:t>
            </w:r>
          </w:p>
        </w:tc>
        <w:tc>
          <w:tcPr>
            <w:tcW w:w="0" w:type="auto"/>
            <w:shd w:val="clear" w:color="auto" w:fill="auto"/>
          </w:tcPr>
          <w:p w:rsidR="003E4BE7" w:rsidRPr="003E4BE7" w:rsidRDefault="003E4BE7" w:rsidP="007F11BD">
            <w:pPr>
              <w:rPr>
                <w:sz w:val="16"/>
                <w:szCs w:val="16"/>
              </w:rPr>
            </w:pPr>
            <w:r w:rsidRPr="003E4BE7">
              <w:rPr>
                <w:sz w:val="16"/>
                <w:szCs w:val="16"/>
              </w:rPr>
              <w:t>Патрушев Вадим Юрьевич</w:t>
            </w:r>
          </w:p>
        </w:tc>
      </w:tr>
    </w:tbl>
    <w:p w:rsidR="00244143" w:rsidRPr="003E4BE7" w:rsidRDefault="00244143" w:rsidP="00244143">
      <w:pPr>
        <w:ind w:left="567"/>
        <w:jc w:val="both"/>
        <w:rPr>
          <w:rFonts w:ascii="Tahoma" w:hAnsi="Tahoma"/>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В </w:t>
      </w:r>
      <w:r w:rsidR="003E4BE7" w:rsidRPr="003E4BE7">
        <w:rPr>
          <w:rFonts w:ascii="Tahoma" w:hAnsi="Tahoma"/>
          <w:sz w:val="16"/>
          <w:szCs w:val="16"/>
        </w:rPr>
        <w:t>Отчете</w:t>
      </w:r>
      <w:r w:rsidRPr="003E4BE7">
        <w:rPr>
          <w:rFonts w:ascii="Tahoma" w:hAnsi="Tahoma"/>
          <w:sz w:val="16"/>
          <w:szCs w:val="16"/>
        </w:rPr>
        <w:t xml:space="preserve"> об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Повестка дня общего собрания:</w:t>
      </w:r>
    </w:p>
    <w:p w:rsidR="00244143" w:rsidRPr="003E4BE7" w:rsidRDefault="00244143" w:rsidP="00244143">
      <w:pPr>
        <w:ind w:left="567"/>
        <w:jc w:val="both"/>
        <w:rPr>
          <w:rFonts w:ascii="Tahoma" w:hAnsi="Tahoma"/>
          <w:sz w:val="16"/>
          <w:szCs w:val="16"/>
        </w:rPr>
      </w:pPr>
      <w:r w:rsidRPr="003E4BE7">
        <w:rPr>
          <w:rFonts w:ascii="Tahoma" w:hAnsi="Tahoma"/>
          <w:sz w:val="16"/>
          <w:szCs w:val="16"/>
        </w:rPr>
        <w:t>1) Предоставить согласие на совершение крупной сделки в совершении которой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2) Предоставить согласие на совершение крупной сделки в совершении которой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3) Согласие на совершение сделок: заключение кредитных договоров с Банк ВТБ (ПАО).</w:t>
      </w:r>
    </w:p>
    <w:p w:rsidR="00244143" w:rsidRPr="003E4BE7" w:rsidRDefault="00244143" w:rsidP="00244143">
      <w:pPr>
        <w:ind w:left="567"/>
        <w:jc w:val="both"/>
        <w:rPr>
          <w:rFonts w:ascii="Tahoma" w:hAnsi="Tahoma"/>
          <w:sz w:val="16"/>
          <w:szCs w:val="16"/>
        </w:rPr>
      </w:pPr>
      <w:r w:rsidRPr="003E4BE7">
        <w:rPr>
          <w:rFonts w:ascii="Tahoma" w:hAnsi="Tahoma"/>
          <w:sz w:val="16"/>
          <w:szCs w:val="16"/>
        </w:rPr>
        <w:t>4)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5)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6)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7)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8)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9)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10)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11)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12)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sz w:val="16"/>
          <w:szCs w:val="16"/>
        </w:rPr>
      </w:pPr>
      <w:r w:rsidRPr="003E4BE7">
        <w:rPr>
          <w:rFonts w:ascii="Tahoma" w:hAnsi="Tahoma"/>
          <w:sz w:val="16"/>
          <w:szCs w:val="16"/>
        </w:rPr>
        <w:t>13) О предоставлении согласия на совершение сделок, в совершении которых имеется заинтересованность.</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lastRenderedPageBreak/>
        <w:t>Кворум и итоги голосования по вопросу № 1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Предоставить согласие на совершение крупной сделки в совершении которой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7509AC">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0F030B">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FC368A">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6121A0">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4.24 Положения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8B0765">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обладали лица, принявшие участие в общем собрании, по данному вопросу повестки дня общего собрания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20 737 729 </w:t>
            </w:r>
          </w:p>
        </w:tc>
      </w:tr>
      <w:tr w:rsidR="00244143" w:rsidRPr="003E4BE7" w:rsidTr="00EF124D">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CC21CA">
        <w:trPr>
          <w:cantSplit/>
        </w:trPr>
        <w:tc>
          <w:tcPr>
            <w:tcW w:w="8436" w:type="dxa"/>
            <w:shd w:val="clear" w:color="auto" w:fill="auto"/>
          </w:tcPr>
          <w:p w:rsidR="00244143" w:rsidRPr="003E4BE7" w:rsidRDefault="00244143" w:rsidP="00244143">
            <w:pPr>
              <w:keepNext/>
              <w:rPr>
                <w:rFonts w:ascii="Tahoma" w:hAnsi="Tahoma"/>
                <w:b/>
                <w:sz w:val="16"/>
                <w:szCs w:val="16"/>
              </w:rPr>
            </w:pPr>
            <w:r w:rsidRPr="003E4BE7">
              <w:rPr>
                <w:rFonts w:ascii="Tahoma" w:hAnsi="Tahoma"/>
                <w:sz w:val="16"/>
                <w:szCs w:val="16"/>
              </w:rPr>
              <w:t>КВОРУМ от принявших участие по данному вопросу</w:t>
            </w:r>
            <w:r w:rsidRPr="003E4BE7">
              <w:rPr>
                <w:rFonts w:ascii="Tahoma" w:hAnsi="Tahoma"/>
                <w:b/>
                <w:sz w:val="16"/>
                <w:szCs w:val="16"/>
              </w:rPr>
              <w:t xml:space="preserve"> имелся</w:t>
            </w:r>
          </w:p>
        </w:tc>
        <w:tc>
          <w:tcPr>
            <w:tcW w:w="1871"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99.9318%</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4085"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82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4085"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20 737 729 </w:t>
            </w:r>
          </w:p>
        </w:tc>
        <w:tc>
          <w:tcPr>
            <w:tcW w:w="3828"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EC027D">
        <w:trPr>
          <w:cantSplit/>
        </w:trPr>
        <w:tc>
          <w:tcPr>
            <w:tcW w:w="10421"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4085"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20 737 729 </w:t>
            </w:r>
          </w:p>
        </w:tc>
        <w:tc>
          <w:tcPr>
            <w:tcW w:w="3828"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C97B17">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bl>
    <w:p w:rsidR="00244143" w:rsidRPr="003E4BE7" w:rsidRDefault="00244143" w:rsidP="00244143">
      <w:pPr>
        <w:ind w:left="567"/>
        <w:rPr>
          <w:rFonts w:ascii="Tahoma" w:hAnsi="Tahoma"/>
          <w:b/>
          <w:sz w:val="16"/>
          <w:szCs w:val="16"/>
        </w:rPr>
      </w:pPr>
    </w:p>
    <w:p w:rsidR="00244143" w:rsidRPr="003E4BE7" w:rsidRDefault="00244143" w:rsidP="00244143">
      <w:pPr>
        <w:ind w:left="567"/>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крупной сделки, в совершении которой имеется заинтересованность по  заключению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с ПАО Сбербанк в лице Кировского отделения № 8612  договора поручительства  в качестве обеспечения исполнения обязательств АО «АКТИОН-АГРО»  (далее – Плательщик/Заемщик) по договору об открытии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(далее – Кредитный договор) на следующих существенных условиях:</w:t>
      </w:r>
    </w:p>
    <w:p w:rsidR="00244143" w:rsidRPr="003E4BE7" w:rsidRDefault="00244143" w:rsidP="00244143">
      <w:pPr>
        <w:ind w:left="567"/>
        <w:jc w:val="both"/>
        <w:rPr>
          <w:rFonts w:ascii="Tahoma" w:hAnsi="Tahoma"/>
          <w:sz w:val="16"/>
          <w:szCs w:val="16"/>
        </w:rPr>
      </w:pPr>
      <w:r w:rsidRPr="003E4BE7">
        <w:rPr>
          <w:rFonts w:ascii="Tahoma" w:hAnsi="Tahoma"/>
          <w:sz w:val="16"/>
          <w:szCs w:val="16"/>
        </w:rPr>
        <w:t>-Сумма сделки кредита: 710 000 000 рублей,</w:t>
      </w:r>
    </w:p>
    <w:p w:rsidR="00244143" w:rsidRPr="003E4BE7" w:rsidRDefault="00244143" w:rsidP="00244143">
      <w:pPr>
        <w:ind w:left="567"/>
        <w:jc w:val="both"/>
        <w:rPr>
          <w:rFonts w:ascii="Tahoma" w:hAnsi="Tahoma"/>
          <w:sz w:val="16"/>
          <w:szCs w:val="16"/>
        </w:rPr>
      </w:pPr>
      <w:r w:rsidRPr="003E4BE7">
        <w:rPr>
          <w:rFonts w:ascii="Tahoma" w:hAnsi="Tahoma"/>
          <w:sz w:val="16"/>
          <w:szCs w:val="16"/>
        </w:rPr>
        <w:t>-Срок кредитования: до 96 месяцев (включительно),</w:t>
      </w:r>
    </w:p>
    <w:p w:rsidR="00244143" w:rsidRPr="003E4BE7" w:rsidRDefault="00244143" w:rsidP="00244143">
      <w:pPr>
        <w:ind w:left="567"/>
        <w:jc w:val="both"/>
        <w:rPr>
          <w:rFonts w:ascii="Tahoma" w:hAnsi="Tahoma"/>
          <w:sz w:val="16"/>
          <w:szCs w:val="16"/>
        </w:rPr>
      </w:pPr>
      <w:r w:rsidRPr="003E4BE7">
        <w:rPr>
          <w:rFonts w:ascii="Tahoma" w:hAnsi="Tahoma"/>
          <w:sz w:val="16"/>
          <w:szCs w:val="16"/>
        </w:rPr>
        <w:t>-Целевое назначение кредита: Финансирование затрат по реконструкции птицеводческого комплекса по выращиванию бройлера (без увеличения посадочного поголовья) (далее – Проект «Птичник»), в том числе погашение задолженности по договорам поручения, заключенным с ООО «АПХ «</w:t>
      </w:r>
      <w:proofErr w:type="spellStart"/>
      <w:r w:rsidRPr="003E4BE7">
        <w:rPr>
          <w:rFonts w:ascii="Tahoma" w:hAnsi="Tahoma"/>
          <w:sz w:val="16"/>
          <w:szCs w:val="16"/>
        </w:rPr>
        <w:t>Дороничи</w:t>
      </w:r>
      <w:proofErr w:type="spellEnd"/>
      <w:r w:rsidRPr="003E4BE7">
        <w:rPr>
          <w:rFonts w:ascii="Tahoma" w:hAnsi="Tahoma"/>
          <w:sz w:val="16"/>
          <w:szCs w:val="16"/>
        </w:rPr>
        <w:t>» (далее – договоры поручения) для реализации Проект «Птичник», и/или финансирование затрат на оплату договоров, заключаемых в рамках Проекта «Птичник», в том числе, но неисключительно с применением расчетов по открываемому Кредитором по поручению (заявлению) Заемщика отзывному покрытому документарному аккредитиву,</w:t>
      </w:r>
    </w:p>
    <w:p w:rsidR="00244143" w:rsidRPr="003E4BE7" w:rsidRDefault="00244143" w:rsidP="00244143">
      <w:pPr>
        <w:ind w:left="567"/>
        <w:jc w:val="both"/>
        <w:rPr>
          <w:rFonts w:ascii="Tahoma" w:hAnsi="Tahoma"/>
          <w:sz w:val="16"/>
          <w:szCs w:val="16"/>
        </w:rPr>
      </w:pPr>
      <w:r w:rsidRPr="003E4BE7">
        <w:rPr>
          <w:rFonts w:ascii="Tahoma" w:hAnsi="Tahoma"/>
          <w:sz w:val="16"/>
          <w:szCs w:val="16"/>
        </w:rPr>
        <w:t>- Средневзвешенная процентная ставка: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w:t>
      </w:r>
    </w:p>
    <w:p w:rsidR="00244143" w:rsidRPr="003E4BE7" w:rsidRDefault="00244143" w:rsidP="00244143">
      <w:pPr>
        <w:ind w:left="567"/>
        <w:jc w:val="both"/>
        <w:rPr>
          <w:rFonts w:ascii="Tahoma" w:hAnsi="Tahoma"/>
          <w:sz w:val="16"/>
          <w:szCs w:val="16"/>
        </w:rPr>
      </w:pPr>
      <w:r w:rsidRPr="003E4BE7">
        <w:rPr>
          <w:rFonts w:ascii="Tahoma" w:hAnsi="Tahoma"/>
          <w:sz w:val="16"/>
          <w:szCs w:val="16"/>
        </w:rPr>
        <w:t>Льготная процентная ставка устанавливается:</w:t>
      </w:r>
    </w:p>
    <w:p w:rsidR="00244143" w:rsidRPr="003E4BE7" w:rsidRDefault="00244143" w:rsidP="00244143">
      <w:pPr>
        <w:ind w:left="567"/>
        <w:jc w:val="both"/>
        <w:rPr>
          <w:rFonts w:ascii="Tahoma" w:hAnsi="Tahoma"/>
          <w:sz w:val="16"/>
          <w:szCs w:val="16"/>
        </w:rPr>
      </w:pPr>
      <w:r w:rsidRPr="003E4BE7">
        <w:rPr>
          <w:rFonts w:ascii="Tahoma" w:hAnsi="Tahoma"/>
          <w:sz w:val="16"/>
          <w:szCs w:val="16"/>
        </w:rPr>
        <w:t>-  за период с даты выдачи кредита (не включая эту дату) по дату формирования покрытия по Аккредитиву, как данный термин определен в Статье 1 Договора (включительно), если выдача кредита и формирование покрытия по Аккредитиву производятся в разные даты, в размере не более 3,0 годовых (по тексту Договора и приложений к нему – «первоначальная Льготная процентная ставка»);</w:t>
      </w:r>
    </w:p>
    <w:p w:rsidR="00244143" w:rsidRPr="003E4BE7" w:rsidRDefault="00244143" w:rsidP="00244143">
      <w:pPr>
        <w:ind w:left="567"/>
        <w:jc w:val="both"/>
        <w:rPr>
          <w:rFonts w:ascii="Tahoma" w:hAnsi="Tahoma"/>
          <w:sz w:val="16"/>
          <w:szCs w:val="16"/>
        </w:rPr>
      </w:pPr>
      <w:r w:rsidRPr="003E4BE7">
        <w:rPr>
          <w:rFonts w:ascii="Tahoma" w:hAnsi="Tahoma"/>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244143" w:rsidRPr="003E4BE7" w:rsidRDefault="00244143" w:rsidP="00244143">
      <w:pPr>
        <w:ind w:left="567"/>
        <w:jc w:val="both"/>
        <w:rPr>
          <w:rFonts w:ascii="Tahoma" w:hAnsi="Tahoma"/>
          <w:sz w:val="16"/>
          <w:szCs w:val="16"/>
        </w:rPr>
      </w:pPr>
      <w:r w:rsidRPr="003E4BE7">
        <w:rPr>
          <w:rFonts w:ascii="Tahoma" w:hAnsi="Tahoma"/>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 не более 3,00 процента(</w:t>
      </w:r>
      <w:proofErr w:type="spellStart"/>
      <w:r w:rsidRPr="003E4BE7">
        <w:rPr>
          <w:rFonts w:ascii="Tahoma" w:hAnsi="Tahoma"/>
          <w:sz w:val="16"/>
          <w:szCs w:val="16"/>
        </w:rPr>
        <w:t>ов</w:t>
      </w:r>
      <w:proofErr w:type="spellEnd"/>
      <w:r w:rsidRPr="003E4BE7">
        <w:rPr>
          <w:rFonts w:ascii="Tahoma" w:hAnsi="Tahoma"/>
          <w:sz w:val="16"/>
          <w:szCs w:val="16"/>
        </w:rPr>
        <w:t xml:space="preserve">) годовых; </w:t>
      </w:r>
    </w:p>
    <w:p w:rsidR="00244143" w:rsidRPr="003E4BE7" w:rsidRDefault="00244143" w:rsidP="00244143">
      <w:pPr>
        <w:ind w:left="567"/>
        <w:jc w:val="both"/>
        <w:rPr>
          <w:rFonts w:ascii="Tahoma" w:hAnsi="Tahoma"/>
          <w:sz w:val="16"/>
          <w:szCs w:val="16"/>
        </w:rPr>
      </w:pPr>
      <w:r w:rsidRPr="003E4BE7">
        <w:rPr>
          <w:rFonts w:ascii="Tahoma" w:hAnsi="Tahoma"/>
          <w:sz w:val="16"/>
          <w:szCs w:val="16"/>
        </w:rPr>
        <w:t>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w:t>
      </w:r>
    </w:p>
    <w:p w:rsidR="00244143" w:rsidRPr="003E4BE7" w:rsidRDefault="00244143" w:rsidP="00244143">
      <w:pPr>
        <w:ind w:left="567"/>
        <w:jc w:val="both"/>
        <w:rPr>
          <w:rFonts w:ascii="Tahoma" w:hAnsi="Tahoma"/>
          <w:sz w:val="16"/>
          <w:szCs w:val="16"/>
        </w:rPr>
      </w:pPr>
      <w:r w:rsidRPr="003E4BE7">
        <w:rPr>
          <w:rFonts w:ascii="Tahoma" w:hAnsi="Tahoma"/>
          <w:sz w:val="16"/>
          <w:szCs w:val="16"/>
        </w:rPr>
        <w:t>Базовая процентная ставка: льготная процентная ставка, увеличенная на 90 % размера ключевой ставки Центрального Банка Российской Федерации, действующей на дату принятия Банком решения о переходе на базовую процентную ставку, с правом Кредитора в одностороннем порядке производить увеличение Фиксированной маржи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Фиксированной маржи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w:t>
      </w:r>
    </w:p>
    <w:p w:rsidR="00244143" w:rsidRPr="003E4BE7" w:rsidRDefault="00244143" w:rsidP="00244143">
      <w:pPr>
        <w:ind w:left="567"/>
        <w:jc w:val="both"/>
        <w:rPr>
          <w:rFonts w:ascii="Tahoma" w:hAnsi="Tahoma"/>
          <w:sz w:val="16"/>
          <w:szCs w:val="16"/>
        </w:rPr>
      </w:pPr>
      <w:r w:rsidRPr="003E4BE7">
        <w:rPr>
          <w:rFonts w:ascii="Tahoma" w:hAnsi="Tahoma"/>
          <w:sz w:val="16"/>
          <w:szCs w:val="16"/>
        </w:rPr>
        <w:lastRenderedPageBreak/>
        <w:t>с применением комиссионных платежей и неустоек на условиях ПАО Сбербанк.</w:t>
      </w:r>
    </w:p>
    <w:p w:rsidR="00244143" w:rsidRPr="003E4BE7" w:rsidRDefault="00244143" w:rsidP="00244143">
      <w:pPr>
        <w:ind w:left="567"/>
        <w:jc w:val="both"/>
        <w:rPr>
          <w:rFonts w:ascii="Tahoma" w:hAnsi="Tahoma"/>
          <w:sz w:val="16"/>
          <w:szCs w:val="16"/>
        </w:rPr>
      </w:pPr>
      <w:r w:rsidRPr="003E4BE7">
        <w:rPr>
          <w:rFonts w:ascii="Tahoma" w:hAnsi="Tahoma"/>
          <w:sz w:val="16"/>
          <w:szCs w:val="16"/>
        </w:rPr>
        <w:t>Остальные условия определяются ПАО Сбербанк.</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w:t>
      </w:r>
    </w:p>
    <w:p w:rsidR="00244143" w:rsidRPr="003E4BE7" w:rsidRDefault="00244143" w:rsidP="00244143">
      <w:pPr>
        <w:ind w:left="567"/>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2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Предоставить согласие на совершение крупной сделки в совершении которой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6C0E74">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2A084E">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имеющих право на участие в общем собрании, не заинтересованные в совершении обществом сделки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061562">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710101">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приходившихся на голосующие акции общества, владельцами которых являлись лица, не заинтересованные в совершении обществом сделки, определенное с учетом положений пункта 4.24 Положения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CD6F86">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обладали лица, принявшие участие в общем собрании, по данному вопросу повестки дня общего собрания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20 737 729 </w:t>
            </w:r>
          </w:p>
        </w:tc>
      </w:tr>
      <w:tr w:rsidR="00244143" w:rsidRPr="003E4BE7" w:rsidTr="004D2BC2">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52573F">
        <w:trPr>
          <w:cantSplit/>
        </w:trPr>
        <w:tc>
          <w:tcPr>
            <w:tcW w:w="8436" w:type="dxa"/>
            <w:shd w:val="clear" w:color="auto" w:fill="auto"/>
          </w:tcPr>
          <w:p w:rsidR="00244143" w:rsidRPr="003E4BE7" w:rsidRDefault="00244143" w:rsidP="00244143">
            <w:pPr>
              <w:keepNext/>
              <w:rPr>
                <w:rFonts w:ascii="Tahoma" w:hAnsi="Tahoma"/>
                <w:b/>
                <w:sz w:val="16"/>
                <w:szCs w:val="16"/>
              </w:rPr>
            </w:pPr>
            <w:r w:rsidRPr="003E4BE7">
              <w:rPr>
                <w:rFonts w:ascii="Tahoma" w:hAnsi="Tahoma"/>
                <w:sz w:val="16"/>
                <w:szCs w:val="16"/>
              </w:rPr>
              <w:t>КВОРУМ от принявших участие по данному вопросу</w:t>
            </w:r>
            <w:r w:rsidRPr="003E4BE7">
              <w:rPr>
                <w:rFonts w:ascii="Tahoma" w:hAnsi="Tahoma"/>
                <w:b/>
                <w:sz w:val="16"/>
                <w:szCs w:val="16"/>
              </w:rPr>
              <w:t xml:space="preserve"> имелся</w:t>
            </w:r>
          </w:p>
        </w:tc>
        <w:tc>
          <w:tcPr>
            <w:tcW w:w="1871"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99.9318%</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4085"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82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4085"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20 737 729 </w:t>
            </w:r>
          </w:p>
        </w:tc>
        <w:tc>
          <w:tcPr>
            <w:tcW w:w="3828"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7B3EA4">
        <w:trPr>
          <w:cantSplit/>
        </w:trPr>
        <w:tc>
          <w:tcPr>
            <w:tcW w:w="10421"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4085"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20 737 729 </w:t>
            </w:r>
          </w:p>
        </w:tc>
        <w:tc>
          <w:tcPr>
            <w:tcW w:w="3828"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C14D77">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0.0000</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100.0000</w:t>
            </w:r>
          </w:p>
        </w:tc>
      </w:tr>
    </w:tbl>
    <w:p w:rsidR="00244143" w:rsidRPr="003E4BE7" w:rsidRDefault="00244143" w:rsidP="00244143">
      <w:pPr>
        <w:ind w:left="567"/>
        <w:rPr>
          <w:rFonts w:ascii="Tahoma" w:hAnsi="Tahoma"/>
          <w:b/>
          <w:sz w:val="16"/>
          <w:szCs w:val="16"/>
        </w:rPr>
      </w:pPr>
    </w:p>
    <w:p w:rsidR="00244143" w:rsidRPr="003E4BE7" w:rsidRDefault="00244143" w:rsidP="00244143">
      <w:pPr>
        <w:ind w:left="567"/>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крупной сделки, в совершении которой имеется заинтересованность по  заключению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с ПАО Сбербанк в лице Кировского отделения № 8612  договора поручительства  в качестве обеспечения исполнения обязательств АО «АКТИОН-АГРО»  (далее – Плательщик/Заемщик) по договору об открытии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(далее – Кредитный договор) на следующих существенных условиях:</w:t>
      </w:r>
    </w:p>
    <w:p w:rsidR="00244143" w:rsidRPr="003E4BE7" w:rsidRDefault="00244143" w:rsidP="00244143">
      <w:pPr>
        <w:ind w:left="567"/>
        <w:jc w:val="both"/>
        <w:rPr>
          <w:rFonts w:ascii="Tahoma" w:hAnsi="Tahoma"/>
          <w:sz w:val="16"/>
          <w:szCs w:val="16"/>
        </w:rPr>
      </w:pPr>
      <w:r w:rsidRPr="003E4BE7">
        <w:rPr>
          <w:rFonts w:ascii="Tahoma" w:hAnsi="Tahoma"/>
          <w:sz w:val="16"/>
          <w:szCs w:val="16"/>
        </w:rPr>
        <w:t>-Сумма сделки кредита: 530 000 000 рублей,</w:t>
      </w:r>
    </w:p>
    <w:p w:rsidR="00244143" w:rsidRPr="003E4BE7" w:rsidRDefault="00244143" w:rsidP="00244143">
      <w:pPr>
        <w:ind w:left="567"/>
        <w:jc w:val="both"/>
        <w:rPr>
          <w:rFonts w:ascii="Tahoma" w:hAnsi="Tahoma"/>
          <w:sz w:val="16"/>
          <w:szCs w:val="16"/>
        </w:rPr>
      </w:pPr>
      <w:r w:rsidRPr="003E4BE7">
        <w:rPr>
          <w:rFonts w:ascii="Tahoma" w:hAnsi="Tahoma"/>
          <w:sz w:val="16"/>
          <w:szCs w:val="16"/>
        </w:rPr>
        <w:t>-Срок кредитования: до 96 месяцев (включительно),</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-Целевое назначение кредита: Финансирование затрат по реконструкции и строительству завода по убою и разделке бройлера (далее – Проект «Убой»), в том числе погашение задолженности по договорам поручения, заключенным с ООО «АПХ </w:t>
      </w:r>
      <w:proofErr w:type="spellStart"/>
      <w:r w:rsidRPr="003E4BE7">
        <w:rPr>
          <w:rFonts w:ascii="Tahoma" w:hAnsi="Tahoma"/>
          <w:sz w:val="16"/>
          <w:szCs w:val="16"/>
        </w:rPr>
        <w:t>Дороничи</w:t>
      </w:r>
      <w:proofErr w:type="spellEnd"/>
      <w:r w:rsidRPr="003E4BE7">
        <w:rPr>
          <w:rFonts w:ascii="Tahoma" w:hAnsi="Tahoma"/>
          <w:sz w:val="16"/>
          <w:szCs w:val="16"/>
        </w:rPr>
        <w:t>» (далее – договоры поручения) для реализации Проект «Убой», и/или финансирование затрат на оплату договоров, заключаемых в рамках Проекта «Убой», в том числе, но неисключительно с применением расчетов по открываемому Кредитором по поручению (заявлению) Заемщика отзывному покрытому документарному аккредитиву,</w:t>
      </w:r>
    </w:p>
    <w:p w:rsidR="00244143" w:rsidRPr="003E4BE7" w:rsidRDefault="00244143" w:rsidP="00244143">
      <w:pPr>
        <w:ind w:left="567"/>
        <w:jc w:val="both"/>
        <w:rPr>
          <w:rFonts w:ascii="Tahoma" w:hAnsi="Tahoma"/>
          <w:sz w:val="16"/>
          <w:szCs w:val="16"/>
        </w:rPr>
      </w:pPr>
      <w:r w:rsidRPr="003E4BE7">
        <w:rPr>
          <w:rFonts w:ascii="Tahoma" w:hAnsi="Tahoma"/>
          <w:sz w:val="16"/>
          <w:szCs w:val="16"/>
        </w:rPr>
        <w:t>- Средневзвешенная процентная ставка: в период льготного кредитования (в период субсидирования Кредитора) в рамках Программы Заемщик уплачивает Кредитору проценты за пользование кредитом в валюте кредита по Льготной процентной ставке.</w:t>
      </w:r>
    </w:p>
    <w:p w:rsidR="00244143" w:rsidRPr="003E4BE7" w:rsidRDefault="00244143" w:rsidP="00244143">
      <w:pPr>
        <w:ind w:left="567"/>
        <w:jc w:val="both"/>
        <w:rPr>
          <w:rFonts w:ascii="Tahoma" w:hAnsi="Tahoma"/>
          <w:sz w:val="16"/>
          <w:szCs w:val="16"/>
        </w:rPr>
      </w:pPr>
      <w:r w:rsidRPr="003E4BE7">
        <w:rPr>
          <w:rFonts w:ascii="Tahoma" w:hAnsi="Tahoma"/>
          <w:sz w:val="16"/>
          <w:szCs w:val="16"/>
        </w:rPr>
        <w:t>Льготная процентная ставка устанавливается:</w:t>
      </w:r>
    </w:p>
    <w:p w:rsidR="00244143" w:rsidRPr="003E4BE7" w:rsidRDefault="00244143" w:rsidP="00244143">
      <w:pPr>
        <w:ind w:left="567"/>
        <w:jc w:val="both"/>
        <w:rPr>
          <w:rFonts w:ascii="Tahoma" w:hAnsi="Tahoma"/>
          <w:sz w:val="16"/>
          <w:szCs w:val="16"/>
        </w:rPr>
      </w:pPr>
      <w:r w:rsidRPr="003E4BE7">
        <w:rPr>
          <w:rFonts w:ascii="Tahoma" w:hAnsi="Tahoma"/>
          <w:sz w:val="16"/>
          <w:szCs w:val="16"/>
        </w:rPr>
        <w:t>-  за период с даты выдачи кредита (не включая эту дату) по дату формирования покрытия по Аккредитиву, как данный термин определен в Статье 1 Договора (включительно), если выдача кредита и формирование покрытия по Аккредитиву производятся в разные даты, в размере не более 3,0 годовых (по тексту Договора и приложений к нему – «первоначальная Льготная процентная ставка»);</w:t>
      </w:r>
    </w:p>
    <w:p w:rsidR="00244143" w:rsidRPr="003E4BE7" w:rsidRDefault="00244143" w:rsidP="00244143">
      <w:pPr>
        <w:ind w:left="567"/>
        <w:jc w:val="both"/>
        <w:rPr>
          <w:rFonts w:ascii="Tahoma" w:hAnsi="Tahoma"/>
          <w:sz w:val="16"/>
          <w:szCs w:val="16"/>
        </w:rPr>
      </w:pPr>
      <w:r w:rsidRPr="003E4BE7">
        <w:rPr>
          <w:rFonts w:ascii="Tahoma" w:hAnsi="Tahoma"/>
          <w:sz w:val="16"/>
          <w:szCs w:val="16"/>
        </w:rPr>
        <w:t>-  за период с даты формирования покрытия по Аккредитиву (не включая эту дату) по дату полного списания средств со счета покрытия по Аккредитиву (включительно) за пользование кредитными ресурсами Заемщик уплачивает Кредитору проценты по средневзвешенной Льготной процентной ставке, размер которой определяется на основании расчета по всей сумме ссудной задолженности по кредиту исходя из:</w:t>
      </w:r>
    </w:p>
    <w:p w:rsidR="00244143" w:rsidRPr="003E4BE7" w:rsidRDefault="00244143" w:rsidP="00244143">
      <w:pPr>
        <w:ind w:left="567"/>
        <w:jc w:val="both"/>
        <w:rPr>
          <w:rFonts w:ascii="Tahoma" w:hAnsi="Tahoma"/>
          <w:sz w:val="16"/>
          <w:szCs w:val="16"/>
        </w:rPr>
      </w:pPr>
      <w:r w:rsidRPr="003E4BE7">
        <w:rPr>
          <w:rFonts w:ascii="Tahoma" w:hAnsi="Tahoma"/>
          <w:sz w:val="16"/>
          <w:szCs w:val="16"/>
        </w:rPr>
        <w:t>а) объёма кредитных ресурсов, находящихся на счете покрытия по Аккредитиву, открытому у Кредитора, по Специальной процентной ставке, составляющей не более 3,00 процента(</w:t>
      </w:r>
      <w:proofErr w:type="spellStart"/>
      <w:r w:rsidRPr="003E4BE7">
        <w:rPr>
          <w:rFonts w:ascii="Tahoma" w:hAnsi="Tahoma"/>
          <w:sz w:val="16"/>
          <w:szCs w:val="16"/>
        </w:rPr>
        <w:t>ов</w:t>
      </w:r>
      <w:proofErr w:type="spellEnd"/>
      <w:r w:rsidRPr="003E4BE7">
        <w:rPr>
          <w:rFonts w:ascii="Tahoma" w:hAnsi="Tahoma"/>
          <w:sz w:val="16"/>
          <w:szCs w:val="16"/>
        </w:rPr>
        <w:t xml:space="preserve">) годовых; </w:t>
      </w:r>
    </w:p>
    <w:p w:rsidR="00244143" w:rsidRPr="003E4BE7" w:rsidRDefault="00244143" w:rsidP="00244143">
      <w:pPr>
        <w:ind w:left="567"/>
        <w:jc w:val="both"/>
        <w:rPr>
          <w:rFonts w:ascii="Tahoma" w:hAnsi="Tahoma"/>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lastRenderedPageBreak/>
        <w:t>б) остатка ссудной задолженности, уменьшенного на объём кредитных ресурсов, находящихся на счете покрытия по Аккредитиву, открытому у Кредитора, по первоначальной Льготной процентной ставке.</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w:t>
      </w:r>
    </w:p>
    <w:p w:rsidR="00244143" w:rsidRPr="003E4BE7" w:rsidRDefault="00244143" w:rsidP="00244143">
      <w:pPr>
        <w:ind w:left="567"/>
        <w:jc w:val="both"/>
        <w:rPr>
          <w:rFonts w:ascii="Tahoma" w:hAnsi="Tahoma"/>
          <w:sz w:val="16"/>
          <w:szCs w:val="16"/>
        </w:rPr>
      </w:pPr>
      <w:r w:rsidRPr="003E4BE7">
        <w:rPr>
          <w:rFonts w:ascii="Tahoma" w:hAnsi="Tahoma"/>
          <w:sz w:val="16"/>
          <w:szCs w:val="16"/>
        </w:rPr>
        <w:t>Базовая процентная ставка: льготная процентная ставка, увеличенная на 90 % размера ключевой ставки Центрального Банка Российской Федерации, действующей на дату принятия Банком решения о переходе на базовую процентную ставку, с правом Кредитора в одностороннем порядке производить увеличение Фиксированной маржи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Фиксированной маржи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w:t>
      </w:r>
    </w:p>
    <w:p w:rsidR="00244143" w:rsidRPr="003E4BE7" w:rsidRDefault="00244143" w:rsidP="00244143">
      <w:pPr>
        <w:ind w:left="567"/>
        <w:jc w:val="both"/>
        <w:rPr>
          <w:rFonts w:ascii="Tahoma" w:hAnsi="Tahoma"/>
          <w:sz w:val="16"/>
          <w:szCs w:val="16"/>
        </w:rPr>
      </w:pPr>
      <w:r w:rsidRPr="003E4BE7">
        <w:rPr>
          <w:rFonts w:ascii="Tahoma" w:hAnsi="Tahoma"/>
          <w:sz w:val="16"/>
          <w:szCs w:val="16"/>
        </w:rPr>
        <w:t>с применением комиссионных платежей и неустоек на условиях ПАО Сбербанк.</w:t>
      </w:r>
    </w:p>
    <w:p w:rsidR="00244143" w:rsidRPr="003E4BE7" w:rsidRDefault="00244143" w:rsidP="00244143">
      <w:pPr>
        <w:ind w:left="567"/>
        <w:jc w:val="both"/>
        <w:rPr>
          <w:rFonts w:ascii="Tahoma" w:hAnsi="Tahoma"/>
          <w:sz w:val="16"/>
          <w:szCs w:val="16"/>
        </w:rPr>
      </w:pPr>
      <w:r w:rsidRPr="003E4BE7">
        <w:rPr>
          <w:rFonts w:ascii="Tahoma" w:hAnsi="Tahoma"/>
          <w:sz w:val="16"/>
          <w:szCs w:val="16"/>
        </w:rPr>
        <w:t>Остальные условия определяются ПАО Сбербанк.</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«АКТИОН-АГРО» и АО «</w:t>
      </w:r>
      <w:proofErr w:type="spellStart"/>
      <w:r w:rsidRPr="003E4BE7">
        <w:rPr>
          <w:rFonts w:ascii="Tahoma" w:hAnsi="Tahoma"/>
          <w:sz w:val="16"/>
          <w:szCs w:val="16"/>
        </w:rPr>
        <w:t>Дороничи</w:t>
      </w:r>
      <w:proofErr w:type="spellEnd"/>
      <w:r w:rsidRPr="003E4BE7">
        <w:rPr>
          <w:rFonts w:ascii="Tahoma" w:hAnsi="Tahoma"/>
          <w:sz w:val="16"/>
          <w:szCs w:val="16"/>
        </w:rPr>
        <w:t>-КРС»).</w:t>
      </w:r>
    </w:p>
    <w:p w:rsidR="00244143" w:rsidRPr="003E4BE7" w:rsidRDefault="00244143" w:rsidP="00244143">
      <w:pPr>
        <w:ind w:left="567"/>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3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Согласие на совершение сделок: заключение кредитных договоров с Банк ВТБ (ПАО).</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9607AC">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C4534C">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050899">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20 737 729 </w:t>
            </w:r>
          </w:p>
        </w:tc>
      </w:tr>
      <w:tr w:rsidR="00244143" w:rsidRPr="003E4BE7" w:rsidTr="00CD7F83">
        <w:trPr>
          <w:cantSplit/>
        </w:trPr>
        <w:tc>
          <w:tcPr>
            <w:tcW w:w="8436" w:type="dxa"/>
            <w:shd w:val="clear" w:color="auto" w:fill="auto"/>
          </w:tcPr>
          <w:p w:rsidR="00244143" w:rsidRPr="003E4BE7" w:rsidRDefault="00244143" w:rsidP="00244143">
            <w:pPr>
              <w:keepNext/>
              <w:rPr>
                <w:rFonts w:ascii="Tahoma" w:hAnsi="Tahoma"/>
                <w:b/>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c>
          <w:tcPr>
            <w:tcW w:w="1871"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99.9318%</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0" w:type="auto"/>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4085"/>
        <w:gridCol w:w="3828"/>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4085"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82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4085"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20 737 729 </w:t>
            </w:r>
          </w:p>
        </w:tc>
        <w:tc>
          <w:tcPr>
            <w:tcW w:w="3828"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5A2965">
        <w:trPr>
          <w:cantSplit/>
        </w:trPr>
        <w:tc>
          <w:tcPr>
            <w:tcW w:w="10421"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4085"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828"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4085"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20 737 729 </w:t>
            </w:r>
          </w:p>
        </w:tc>
        <w:tc>
          <w:tcPr>
            <w:tcW w:w="3828"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Предоставить согласие на совершение обществом крупных сделок: заключение кредитных договоров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других форм кредитных договоров) с Банк ВТБ (ПАО),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4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D87359">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102027">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BD5A09">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0D4BC0">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lastRenderedPageBreak/>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CE2243">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кредитному договору),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-КРС» и  Банк ВТБ (ПАО)  в обеспечение исполнения обязательств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xml:space="preserve">»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5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7B3A17">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EC5969">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484C4E">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452385">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EC4A37">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-КРС» и Банк ВТБ (ПАО) в обеспечение исполнения обязательств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xml:space="preserve">»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балансовой стоимостью в сумме не более 500 000 000,00 рублей. </w:t>
      </w:r>
    </w:p>
    <w:p w:rsidR="00244143" w:rsidRPr="003E4BE7" w:rsidRDefault="00244143" w:rsidP="00244143">
      <w:pPr>
        <w:ind w:left="567"/>
        <w:jc w:val="both"/>
        <w:rPr>
          <w:rFonts w:ascii="Tahoma" w:hAnsi="Tahoma"/>
          <w:sz w:val="16"/>
          <w:szCs w:val="16"/>
        </w:rPr>
      </w:pPr>
      <w:r w:rsidRPr="003E4BE7">
        <w:rPr>
          <w:rFonts w:ascii="Tahoma" w:hAnsi="Tahoma"/>
          <w:sz w:val="16"/>
          <w:szCs w:val="16"/>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244143" w:rsidRPr="003E4BE7" w:rsidRDefault="00244143" w:rsidP="00244143">
      <w:pPr>
        <w:ind w:left="567"/>
        <w:jc w:val="both"/>
        <w:rPr>
          <w:rFonts w:ascii="Tahoma" w:hAnsi="Tahoma"/>
          <w:sz w:val="16"/>
          <w:szCs w:val="16"/>
        </w:rPr>
      </w:pPr>
      <w:r w:rsidRPr="003E4BE7">
        <w:rPr>
          <w:rFonts w:ascii="Tahoma" w:hAnsi="Tahoma"/>
          <w:sz w:val="16"/>
          <w:szCs w:val="16"/>
        </w:rPr>
        <w:lastRenderedPageBreak/>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Дороничи</w:t>
      </w:r>
      <w:proofErr w:type="spellEnd"/>
      <w:r w:rsidRPr="003E4BE7">
        <w:rPr>
          <w:rFonts w:ascii="Tahoma" w:hAnsi="Tahoma"/>
          <w:sz w:val="16"/>
          <w:szCs w:val="16"/>
        </w:rPr>
        <w:t>»).</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6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077DAC">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1C67E2">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ED264A">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9D32E7">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6C1C30">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кредитному договору),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Банк ВТБ (ПАО)  в обеспечение  исполнения обязательств АО «Кировский мясокомбинат»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«Кировский мясокомбинат»,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 Михайлов А.П.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«Кировский мясокомбинат»),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7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4032EF">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9A7AAB">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FF55D8">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AE3709">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lastRenderedPageBreak/>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913EB1">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Банк ВТБ (ПАО) в обеспечение исполнения обязательств АО «Кировский мясокомбинат»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балансовой стоимостью в сумме не более 500 000 000,00 рублей. </w:t>
      </w:r>
    </w:p>
    <w:p w:rsidR="00244143" w:rsidRPr="003E4BE7" w:rsidRDefault="00244143" w:rsidP="00244143">
      <w:pPr>
        <w:ind w:left="567"/>
        <w:jc w:val="both"/>
        <w:rPr>
          <w:rFonts w:ascii="Tahoma" w:hAnsi="Tahoma"/>
          <w:sz w:val="16"/>
          <w:szCs w:val="16"/>
        </w:rPr>
      </w:pPr>
      <w:r w:rsidRPr="003E4BE7">
        <w:rPr>
          <w:rFonts w:ascii="Tahoma" w:hAnsi="Tahoma"/>
          <w:sz w:val="16"/>
          <w:szCs w:val="16"/>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«Кировский мясокомбинат»,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 Михайлов А.П.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«Кировский мясокомбинат»),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«Кировский мясокомбинат»).</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8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DD71C7">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E8711F">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DF0843">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59740C">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860462">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кредитному договору)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-КРС» и  Банк ВТБ (ПАО)  в обеспечение исполнения обязательств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xml:space="preserve">»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 оборотов, с уплатой неустоек за невыполнение иных обязательств, предусмотренных условиями кредитного договора.</w:t>
      </w:r>
    </w:p>
    <w:p w:rsidR="00244143" w:rsidRPr="003E4BE7" w:rsidRDefault="00244143" w:rsidP="00244143">
      <w:pPr>
        <w:ind w:left="567"/>
        <w:jc w:val="both"/>
        <w:rPr>
          <w:rFonts w:ascii="Tahoma" w:hAnsi="Tahoma"/>
          <w:sz w:val="16"/>
          <w:szCs w:val="16"/>
        </w:rPr>
      </w:pPr>
      <w:r w:rsidRPr="003E4BE7">
        <w:rPr>
          <w:rFonts w:ascii="Tahoma" w:hAnsi="Tahoma"/>
          <w:sz w:val="16"/>
          <w:szCs w:val="16"/>
        </w:rPr>
        <w:lastRenderedPageBreak/>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Михайлов А.П.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9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CA74B1">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185884">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DF6337">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EF03FA">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A064C0">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-КРС» и Банк ВТБ (ПАО) в обеспечение исполнения обязательств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xml:space="preserve">»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балансовой стоимостью в сумме не более 500 000 000,00 рублей. </w:t>
      </w:r>
    </w:p>
    <w:p w:rsidR="00244143" w:rsidRPr="003E4BE7" w:rsidRDefault="00244143" w:rsidP="00244143">
      <w:pPr>
        <w:ind w:left="567"/>
        <w:jc w:val="both"/>
        <w:rPr>
          <w:rFonts w:ascii="Tahoma" w:hAnsi="Tahoma"/>
          <w:sz w:val="16"/>
          <w:szCs w:val="16"/>
        </w:rPr>
      </w:pPr>
      <w:r w:rsidRPr="003E4BE7">
        <w:rPr>
          <w:rFonts w:ascii="Tahoma" w:hAnsi="Tahoma"/>
          <w:sz w:val="16"/>
          <w:szCs w:val="16"/>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Михайлов А.П.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АО «Агрофирма «</w:t>
      </w:r>
      <w:proofErr w:type="spellStart"/>
      <w:r w:rsidRPr="003E4BE7">
        <w:rPr>
          <w:rFonts w:ascii="Tahoma" w:hAnsi="Tahoma"/>
          <w:sz w:val="16"/>
          <w:szCs w:val="16"/>
        </w:rPr>
        <w:t>Немский</w:t>
      </w:r>
      <w:proofErr w:type="spellEnd"/>
      <w:r w:rsidRPr="003E4BE7">
        <w:rPr>
          <w:rFonts w:ascii="Tahoma" w:hAnsi="Tahoma"/>
          <w:sz w:val="16"/>
          <w:szCs w:val="16"/>
        </w:rPr>
        <w:t>»).</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10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DA0D5D">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F7375F">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8A7A22">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5839B5">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lastRenderedPageBreak/>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8F6D93">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кредитному договору)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-КРС» и  Банк ВТБ (ПАО)  в обеспечение исполнения обязательств ООО «МК «</w:t>
      </w:r>
      <w:proofErr w:type="spellStart"/>
      <w:r w:rsidRPr="003E4BE7">
        <w:rPr>
          <w:rFonts w:ascii="Tahoma" w:hAnsi="Tahoma"/>
          <w:sz w:val="16"/>
          <w:szCs w:val="16"/>
        </w:rPr>
        <w:t>Дороничи</w:t>
      </w:r>
      <w:proofErr w:type="spellEnd"/>
      <w:r w:rsidRPr="003E4BE7">
        <w:rPr>
          <w:rFonts w:ascii="Tahoma" w:hAnsi="Tahoma"/>
          <w:sz w:val="16"/>
          <w:szCs w:val="16"/>
        </w:rPr>
        <w:t xml:space="preserve">», ООО «Кировская молочная компания»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11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7A5913">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131711">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42057B">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7B39B2">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AE0169">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-КРС» и Банк ВТБ (ПАО) в обеспечение исполнения обязательств ООО «МК «</w:t>
      </w:r>
      <w:proofErr w:type="spellStart"/>
      <w:r w:rsidRPr="003E4BE7">
        <w:rPr>
          <w:rFonts w:ascii="Tahoma" w:hAnsi="Tahoma"/>
          <w:sz w:val="16"/>
          <w:szCs w:val="16"/>
        </w:rPr>
        <w:t>Дороничи</w:t>
      </w:r>
      <w:proofErr w:type="spellEnd"/>
      <w:r w:rsidRPr="003E4BE7">
        <w:rPr>
          <w:rFonts w:ascii="Tahoma" w:hAnsi="Tahoma"/>
          <w:sz w:val="16"/>
          <w:szCs w:val="16"/>
        </w:rPr>
        <w:t xml:space="preserve">», ООО «Кировская молочная компания»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балансовой стоимостью в сумме не более 500 000 000,00 рублей. </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w:t>
      </w:r>
      <w:r w:rsidRPr="003E4BE7">
        <w:rPr>
          <w:rFonts w:ascii="Tahoma" w:hAnsi="Tahoma"/>
          <w:sz w:val="16"/>
          <w:szCs w:val="16"/>
        </w:rPr>
        <w:lastRenderedPageBreak/>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-КРС» и ООО «Кировская молочная компания»).</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12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E1237A">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546A60">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E57637">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B44CD7">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8E23CC">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кредитному договору)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Банк ВТБ (ПАО)  в обеспечение исполнения обязательств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 оборотов, с уплатой неустоек за невыполнение иных обязательств, предусмотренных условиями кредитного договора.</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являющийся членом совета директоров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Михайлов А.П.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являющийся членом совета директоров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both"/>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b/>
          <w:sz w:val="16"/>
          <w:szCs w:val="16"/>
        </w:rPr>
      </w:pPr>
      <w:r w:rsidRPr="003E4BE7">
        <w:rPr>
          <w:rFonts w:ascii="Tahoma" w:hAnsi="Tahoma"/>
          <w:b/>
          <w:sz w:val="16"/>
          <w:szCs w:val="16"/>
        </w:rPr>
        <w:t>Кворум и итоги голосования по вопросу № 13 повестки дня:</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О предоставлении согласия на совершение сделок, в совершении которых имеется заинтересованность.</w:t>
      </w:r>
    </w:p>
    <w:p w:rsidR="00244143" w:rsidRPr="003E4BE7" w:rsidRDefault="00244143" w:rsidP="00244143">
      <w:pPr>
        <w:keepNext/>
        <w:ind w:left="567"/>
        <w:jc w:val="both"/>
        <w:rPr>
          <w:rFonts w:ascii="Tahoma" w:hAnsi="Tahoma"/>
          <w:sz w:val="16"/>
          <w:szCs w:val="16"/>
        </w:rPr>
      </w:pPr>
      <w:r w:rsidRPr="003E4BE7">
        <w:rPr>
          <w:rFonts w:ascii="Tahoma" w:hAnsi="Tahoma"/>
          <w:sz w:val="16"/>
          <w:szCs w:val="16"/>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244143" w:rsidRPr="003E4BE7" w:rsidTr="00882074">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20 751 889 </w:t>
            </w:r>
          </w:p>
        </w:tc>
      </w:tr>
      <w:tr w:rsidR="00244143" w:rsidRPr="003E4BE7" w:rsidTr="008F0C3F">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41 695 </w:t>
            </w:r>
          </w:p>
        </w:tc>
      </w:tr>
      <w:tr w:rsidR="00244143" w:rsidRPr="003E4BE7" w:rsidTr="00E66769">
        <w:trPr>
          <w:cantSplit/>
        </w:trPr>
        <w:tc>
          <w:tcPr>
            <w:tcW w:w="8436"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27 535 </w:t>
            </w:r>
          </w:p>
        </w:tc>
      </w:tr>
      <w:tr w:rsidR="00244143" w:rsidRPr="003E4BE7" w:rsidTr="00AA5E45">
        <w:trPr>
          <w:cantSplit/>
        </w:trPr>
        <w:tc>
          <w:tcPr>
            <w:tcW w:w="10307" w:type="dxa"/>
            <w:gridSpan w:val="2"/>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КВОРУМ по данному вопросу повестки дня</w:t>
            </w:r>
            <w:r w:rsidRPr="003E4BE7">
              <w:rPr>
                <w:rFonts w:ascii="Tahoma" w:hAnsi="Tahoma"/>
                <w:b/>
                <w:sz w:val="16"/>
                <w:szCs w:val="16"/>
              </w:rPr>
              <w:t xml:space="preserve"> имелся</w:t>
            </w:r>
          </w:p>
        </w:tc>
      </w:tr>
    </w:tbl>
    <w:p w:rsidR="00244143" w:rsidRPr="003E4BE7" w:rsidRDefault="00244143" w:rsidP="00244143">
      <w:pPr>
        <w:ind w:left="567"/>
        <w:rPr>
          <w:rFonts w:ascii="Tahoma" w:hAnsi="Tahoma"/>
          <w:sz w:val="16"/>
          <w:szCs w:val="16"/>
        </w:rPr>
      </w:pPr>
      <w:r w:rsidRPr="003E4BE7">
        <w:rPr>
          <w:rFonts w:ascii="Tahoma" w:hAnsi="Tahoma"/>
          <w:sz w:val="16"/>
          <w:szCs w:val="16"/>
        </w:rPr>
        <w:t xml:space="preserve"> </w:t>
      </w:r>
    </w:p>
    <w:tbl>
      <w:tblPr>
        <w:tblW w:w="10422"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08"/>
        <w:gridCol w:w="3957"/>
        <w:gridCol w:w="3957"/>
      </w:tblGrid>
      <w:tr w:rsidR="00244143" w:rsidRPr="003E4BE7" w:rsidTr="00244143">
        <w:trPr>
          <w:cantSplit/>
        </w:trPr>
        <w:tc>
          <w:tcPr>
            <w:tcW w:w="2508"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Варианты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отданных за каждый из вариантов голосования</w:t>
            </w:r>
          </w:p>
        </w:tc>
        <w:tc>
          <w:tcPr>
            <w:tcW w:w="3957" w:type="dxa"/>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 от всех имевших право голоса (незаинтересованных), принявших участие в собрании</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"ЗА"</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"ПРОТИВ"</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"ВОЗДЕРЖАЛСЯ"</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C47170">
        <w:trPr>
          <w:cantSplit/>
        </w:trPr>
        <w:tc>
          <w:tcPr>
            <w:tcW w:w="10422" w:type="dxa"/>
            <w:gridSpan w:val="3"/>
            <w:shd w:val="clear" w:color="auto" w:fill="auto"/>
          </w:tcPr>
          <w:p w:rsidR="00244143" w:rsidRPr="003E4BE7" w:rsidRDefault="00244143" w:rsidP="00244143">
            <w:pPr>
              <w:keepNext/>
              <w:jc w:val="center"/>
              <w:rPr>
                <w:rFonts w:ascii="Tahoma" w:hAnsi="Tahoma"/>
                <w:sz w:val="16"/>
                <w:szCs w:val="16"/>
              </w:rPr>
            </w:pPr>
            <w:r w:rsidRPr="003E4BE7">
              <w:rPr>
                <w:rFonts w:ascii="Tahoma" w:hAnsi="Tahoma"/>
                <w:sz w:val="16"/>
                <w:szCs w:val="16"/>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"Недействительные"</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sz w:val="16"/>
                <w:szCs w:val="16"/>
              </w:rPr>
            </w:pPr>
            <w:r w:rsidRPr="003E4BE7">
              <w:rPr>
                <w:rFonts w:ascii="Tahoma" w:hAnsi="Tahoma"/>
                <w:sz w:val="16"/>
                <w:szCs w:val="16"/>
              </w:rPr>
              <w:t>"По иным основаниям"</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 </w:t>
            </w:r>
          </w:p>
        </w:tc>
        <w:tc>
          <w:tcPr>
            <w:tcW w:w="3957" w:type="dxa"/>
            <w:shd w:val="clear" w:color="auto" w:fill="auto"/>
          </w:tcPr>
          <w:p w:rsidR="00244143" w:rsidRPr="003E4BE7" w:rsidRDefault="00244143" w:rsidP="00244143">
            <w:pPr>
              <w:keepNext/>
              <w:jc w:val="right"/>
              <w:rPr>
                <w:rFonts w:ascii="Tahoma" w:hAnsi="Tahoma"/>
                <w:sz w:val="16"/>
                <w:szCs w:val="16"/>
              </w:rPr>
            </w:pPr>
            <w:r w:rsidRPr="003E4BE7">
              <w:rPr>
                <w:rFonts w:ascii="Tahoma" w:hAnsi="Tahoma"/>
                <w:sz w:val="16"/>
                <w:szCs w:val="16"/>
              </w:rPr>
              <w:t xml:space="preserve">0.0000 </w:t>
            </w:r>
          </w:p>
        </w:tc>
      </w:tr>
      <w:tr w:rsidR="00244143" w:rsidRPr="003E4BE7" w:rsidTr="00244143">
        <w:trPr>
          <w:cantSplit/>
        </w:trPr>
        <w:tc>
          <w:tcPr>
            <w:tcW w:w="2508" w:type="dxa"/>
            <w:shd w:val="clear" w:color="auto" w:fill="auto"/>
          </w:tcPr>
          <w:p w:rsidR="00244143" w:rsidRPr="003E4BE7" w:rsidRDefault="00244143" w:rsidP="00244143">
            <w:pPr>
              <w:keepNext/>
              <w:rPr>
                <w:rFonts w:ascii="Tahoma" w:hAnsi="Tahoma"/>
                <w:b/>
                <w:sz w:val="16"/>
                <w:szCs w:val="16"/>
              </w:rPr>
            </w:pPr>
            <w:r w:rsidRPr="003E4BE7">
              <w:rPr>
                <w:rFonts w:ascii="Tahoma" w:hAnsi="Tahoma"/>
                <w:b/>
                <w:sz w:val="16"/>
                <w:szCs w:val="16"/>
              </w:rPr>
              <w:t>ИТОГО:</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27 535 </w:t>
            </w:r>
          </w:p>
        </w:tc>
        <w:tc>
          <w:tcPr>
            <w:tcW w:w="3957" w:type="dxa"/>
            <w:shd w:val="clear" w:color="auto" w:fill="auto"/>
          </w:tcPr>
          <w:p w:rsidR="00244143" w:rsidRPr="003E4BE7" w:rsidRDefault="00244143" w:rsidP="00244143">
            <w:pPr>
              <w:keepNext/>
              <w:jc w:val="right"/>
              <w:rPr>
                <w:rFonts w:ascii="Tahoma" w:hAnsi="Tahoma"/>
                <w:b/>
                <w:sz w:val="16"/>
                <w:szCs w:val="16"/>
              </w:rPr>
            </w:pPr>
            <w:r w:rsidRPr="003E4BE7">
              <w:rPr>
                <w:rFonts w:ascii="Tahoma" w:hAnsi="Tahoma"/>
                <w:b/>
                <w:sz w:val="16"/>
                <w:szCs w:val="16"/>
              </w:rPr>
              <w:t xml:space="preserve">100.0000 </w:t>
            </w:r>
          </w:p>
        </w:tc>
      </w:tr>
    </w:tbl>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lastRenderedPageBreak/>
        <w:t>РЕШЕНИЕ:</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sz w:val="16"/>
          <w:szCs w:val="16"/>
        </w:rPr>
      </w:pPr>
      <w:r w:rsidRPr="003E4BE7">
        <w:rPr>
          <w:rFonts w:ascii="Tahoma" w:hAnsi="Tahoma"/>
          <w:sz w:val="16"/>
          <w:szCs w:val="16"/>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внеочередного общего собрания акционеров до даты проведения годового общего собрания акционеров в 2020 году между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Банк ВТБ (ПАО) в обеспечение исполнения обязательств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по любым кредитным договорам (в </w:t>
      </w:r>
      <w:proofErr w:type="spellStart"/>
      <w:r w:rsidRPr="003E4BE7">
        <w:rPr>
          <w:rFonts w:ascii="Tahoma" w:hAnsi="Tahoma"/>
          <w:sz w:val="16"/>
          <w:szCs w:val="16"/>
        </w:rPr>
        <w:t>т.ч</w:t>
      </w:r>
      <w:proofErr w:type="spellEnd"/>
      <w:r w:rsidRPr="003E4BE7">
        <w:rPr>
          <w:rFonts w:ascii="Tahoma" w:hAnsi="Tahoma"/>
          <w:sz w:val="16"/>
          <w:szCs w:val="16"/>
        </w:rPr>
        <w:t xml:space="preserve">. по договорам об открытии возобновляемой кредитной линии, </w:t>
      </w:r>
      <w:proofErr w:type="spellStart"/>
      <w:r w:rsidRPr="003E4BE7">
        <w:rPr>
          <w:rFonts w:ascii="Tahoma" w:hAnsi="Tahoma"/>
          <w:sz w:val="16"/>
          <w:szCs w:val="16"/>
        </w:rPr>
        <w:t>невозобновляемой</w:t>
      </w:r>
      <w:proofErr w:type="spellEnd"/>
      <w:r w:rsidRPr="003E4BE7">
        <w:rPr>
          <w:rFonts w:ascii="Tahoma" w:hAnsi="Tahoma"/>
          <w:sz w:val="16"/>
          <w:szCs w:val="16"/>
        </w:rPr>
        <w:t xml:space="preserve"> кредитной линии и другим формам кредитных сделок) в совокупном объеме на сумму не более 300 000 000 (триста миллионов) рублей (включительно), сроком по каждому договору не более 60 месяцев (включительно), с максимальной процентной ставкой за пользование кредитом не более 15%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w:t>
      </w:r>
      <w:proofErr w:type="spellStart"/>
      <w:r w:rsidRPr="003E4BE7">
        <w:rPr>
          <w:rFonts w:ascii="Tahoma" w:hAnsi="Tahoma"/>
          <w:sz w:val="16"/>
          <w:szCs w:val="16"/>
        </w:rPr>
        <w:t>ковенант</w:t>
      </w:r>
      <w:proofErr w:type="spellEnd"/>
      <w:r w:rsidRPr="003E4BE7">
        <w:rPr>
          <w:rFonts w:ascii="Tahoma" w:hAnsi="Tahoma"/>
          <w:sz w:val="16"/>
          <w:szCs w:val="16"/>
        </w:rPr>
        <w:t>,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244143" w:rsidRPr="003E4BE7" w:rsidRDefault="00244143" w:rsidP="00244143">
      <w:pPr>
        <w:ind w:left="567"/>
        <w:jc w:val="both"/>
        <w:rPr>
          <w:rFonts w:ascii="Tahoma" w:hAnsi="Tahoma"/>
          <w:sz w:val="16"/>
          <w:szCs w:val="16"/>
        </w:rPr>
      </w:pPr>
      <w:r w:rsidRPr="003E4BE7">
        <w:rPr>
          <w:rFonts w:ascii="Tahoma" w:hAnsi="Tahoma"/>
          <w:sz w:val="16"/>
          <w:szCs w:val="16"/>
        </w:rPr>
        <w:t>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балансовой стоимостью в сумме не более 500 000 000,00 рублей. </w:t>
      </w:r>
    </w:p>
    <w:p w:rsidR="00244143" w:rsidRPr="003E4BE7" w:rsidRDefault="00244143" w:rsidP="00244143">
      <w:pPr>
        <w:ind w:left="567"/>
        <w:jc w:val="both"/>
        <w:rPr>
          <w:rFonts w:ascii="Tahoma" w:hAnsi="Tahoma"/>
          <w:sz w:val="16"/>
          <w:szCs w:val="16"/>
        </w:rPr>
      </w:pPr>
      <w:r w:rsidRPr="003E4BE7">
        <w:rPr>
          <w:rFonts w:ascii="Tahoma" w:hAnsi="Tahoma"/>
          <w:sz w:val="16"/>
          <w:szCs w:val="16"/>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244143" w:rsidRPr="003E4BE7" w:rsidRDefault="00244143" w:rsidP="00244143">
      <w:pPr>
        <w:ind w:left="567"/>
        <w:jc w:val="both"/>
        <w:rPr>
          <w:rFonts w:ascii="Tahoma" w:hAnsi="Tahoma"/>
          <w:sz w:val="16"/>
          <w:szCs w:val="16"/>
        </w:rPr>
      </w:pPr>
      <w:r w:rsidRPr="003E4BE7">
        <w:rPr>
          <w:rFonts w:ascii="Tahoma" w:hAnsi="Tahoma"/>
          <w:sz w:val="16"/>
          <w:szCs w:val="16"/>
        </w:rPr>
        <w:t xml:space="preserve">Лица, имеющие заинтересованность в совершении сделки: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 (являющийся контролирующим лицом и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-КРС»,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Патрушев В.Ю.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являющийся членом совета директоров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являющийся членом совета директоров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Михайлов А.П. (являющийся членом совета директоров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являющийся членом совета директоров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ООО «АПХ «</w:t>
      </w:r>
      <w:proofErr w:type="spellStart"/>
      <w:r w:rsidRPr="003E4BE7">
        <w:rPr>
          <w:rFonts w:ascii="Tahoma" w:hAnsi="Tahoma"/>
          <w:sz w:val="16"/>
          <w:szCs w:val="16"/>
        </w:rPr>
        <w:t>Дороничи</w:t>
      </w:r>
      <w:proofErr w:type="spellEnd"/>
      <w:r w:rsidRPr="003E4BE7">
        <w:rPr>
          <w:rFonts w:ascii="Tahoma" w:hAnsi="Tahoma"/>
          <w:sz w:val="16"/>
          <w:szCs w:val="16"/>
        </w:rPr>
        <w:t>» (управляющая организация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 Уланов А.Г. (являющийся генеральным директором ООО «АПХ «</w:t>
      </w:r>
      <w:proofErr w:type="spellStart"/>
      <w:r w:rsidRPr="003E4BE7">
        <w:rPr>
          <w:rFonts w:ascii="Tahoma" w:hAnsi="Tahoma"/>
          <w:sz w:val="16"/>
          <w:szCs w:val="16"/>
        </w:rPr>
        <w:t>Дороничи</w:t>
      </w:r>
      <w:proofErr w:type="spellEnd"/>
      <w:r w:rsidRPr="003E4BE7">
        <w:rPr>
          <w:rFonts w:ascii="Tahoma" w:hAnsi="Tahoma"/>
          <w:sz w:val="16"/>
          <w:szCs w:val="16"/>
        </w:rPr>
        <w:t>» - управляющей организации АО «</w:t>
      </w:r>
      <w:proofErr w:type="spellStart"/>
      <w:r w:rsidRPr="003E4BE7">
        <w:rPr>
          <w:rFonts w:ascii="Tahoma" w:hAnsi="Tahoma"/>
          <w:sz w:val="16"/>
          <w:szCs w:val="16"/>
        </w:rPr>
        <w:t>Дороничи</w:t>
      </w:r>
      <w:proofErr w:type="spellEnd"/>
      <w:r w:rsidRPr="003E4BE7">
        <w:rPr>
          <w:rFonts w:ascii="Tahoma" w:hAnsi="Tahoma"/>
          <w:sz w:val="16"/>
          <w:szCs w:val="16"/>
        </w:rPr>
        <w:t xml:space="preserve">-КРС» и АО Агрокомбинат </w:t>
      </w:r>
      <w:proofErr w:type="spellStart"/>
      <w:r w:rsidRPr="003E4BE7">
        <w:rPr>
          <w:rFonts w:ascii="Tahoma" w:hAnsi="Tahoma"/>
          <w:sz w:val="16"/>
          <w:szCs w:val="16"/>
        </w:rPr>
        <w:t>племзавод</w:t>
      </w:r>
      <w:proofErr w:type="spellEnd"/>
      <w:r w:rsidRPr="003E4BE7">
        <w:rPr>
          <w:rFonts w:ascii="Tahoma" w:hAnsi="Tahoma"/>
          <w:sz w:val="16"/>
          <w:szCs w:val="16"/>
        </w:rPr>
        <w:t xml:space="preserve"> «Красногорский»).</w:t>
      </w:r>
    </w:p>
    <w:p w:rsidR="00244143" w:rsidRPr="003E4BE7" w:rsidRDefault="00244143" w:rsidP="00244143">
      <w:pPr>
        <w:ind w:left="567"/>
        <w:jc w:val="both"/>
        <w:rPr>
          <w:rFonts w:ascii="Tahoma" w:hAnsi="Tahoma"/>
          <w:b/>
          <w:sz w:val="16"/>
          <w:szCs w:val="16"/>
        </w:rPr>
      </w:pPr>
    </w:p>
    <w:p w:rsidR="00244143" w:rsidRPr="003E4BE7" w:rsidRDefault="00244143" w:rsidP="00244143">
      <w:pPr>
        <w:ind w:left="567"/>
        <w:jc w:val="both"/>
        <w:rPr>
          <w:rFonts w:ascii="Tahoma" w:hAnsi="Tahoma"/>
          <w:b/>
          <w:sz w:val="16"/>
          <w:szCs w:val="16"/>
        </w:rPr>
      </w:pPr>
      <w:r w:rsidRPr="003E4BE7">
        <w:rPr>
          <w:rFonts w:ascii="Tahoma" w:hAnsi="Tahoma"/>
          <w:b/>
          <w:sz w:val="16"/>
          <w:szCs w:val="16"/>
        </w:rPr>
        <w:t>РЕШЕНИЕ ПРИНЯТО</w:t>
      </w:r>
    </w:p>
    <w:p w:rsidR="00244143" w:rsidRPr="003E4BE7" w:rsidRDefault="00244143" w:rsidP="00244143">
      <w:pPr>
        <w:ind w:left="567"/>
        <w:jc w:val="center"/>
        <w:rPr>
          <w:rFonts w:ascii="Tahoma" w:hAnsi="Tahoma"/>
          <w:b/>
          <w:sz w:val="16"/>
          <w:szCs w:val="16"/>
        </w:rPr>
      </w:pPr>
      <w:r w:rsidRPr="003E4BE7">
        <w:rPr>
          <w:rFonts w:ascii="Tahoma" w:hAnsi="Tahoma"/>
          <w:b/>
          <w:sz w:val="16"/>
          <w:szCs w:val="16"/>
        </w:rPr>
        <w:t xml:space="preserve"> </w:t>
      </w:r>
    </w:p>
    <w:p w:rsidR="00244143" w:rsidRPr="003E4BE7" w:rsidRDefault="00244143" w:rsidP="00244143">
      <w:pPr>
        <w:keepNext/>
        <w:ind w:left="567"/>
        <w:jc w:val="both"/>
        <w:rPr>
          <w:rFonts w:ascii="Tahoma" w:hAnsi="Tahoma"/>
          <w:sz w:val="16"/>
          <w:szCs w:val="16"/>
        </w:rPr>
      </w:pPr>
    </w:p>
    <w:p w:rsidR="003E4BE7" w:rsidRPr="003E4BE7" w:rsidRDefault="003E4BE7" w:rsidP="003E4BE7">
      <w:pPr>
        <w:ind w:left="567"/>
        <w:jc w:val="both"/>
        <w:rPr>
          <w:rFonts w:ascii="Tahoma" w:hAnsi="Tahoma"/>
          <w:sz w:val="16"/>
          <w:szCs w:val="16"/>
        </w:rPr>
      </w:pPr>
      <w:r w:rsidRPr="003E4BE7">
        <w:rPr>
          <w:rFonts w:ascii="Tahoma" w:hAnsi="Tahoma"/>
          <w:sz w:val="16"/>
          <w:szCs w:val="16"/>
        </w:rPr>
        <w:t xml:space="preserve">Председательствующий на внеочередном </w:t>
      </w:r>
    </w:p>
    <w:p w:rsidR="003E4BE7" w:rsidRPr="003E4BE7" w:rsidRDefault="003E4BE7" w:rsidP="003E4BE7">
      <w:pPr>
        <w:ind w:left="567"/>
        <w:jc w:val="both"/>
        <w:rPr>
          <w:rFonts w:ascii="Tahoma" w:hAnsi="Tahoma"/>
          <w:sz w:val="16"/>
          <w:szCs w:val="16"/>
        </w:rPr>
      </w:pPr>
      <w:r w:rsidRPr="003E4BE7">
        <w:rPr>
          <w:rFonts w:ascii="Tahoma" w:hAnsi="Tahoma"/>
          <w:sz w:val="16"/>
          <w:szCs w:val="16"/>
        </w:rPr>
        <w:t>общем собрании акционеров</w:t>
      </w:r>
    </w:p>
    <w:p w:rsidR="003E4BE7" w:rsidRPr="003E4BE7" w:rsidRDefault="003E4BE7" w:rsidP="003E4BE7">
      <w:pPr>
        <w:ind w:left="567"/>
        <w:jc w:val="both"/>
        <w:rPr>
          <w:rFonts w:ascii="Tahoma" w:hAnsi="Tahoma"/>
          <w:sz w:val="16"/>
          <w:szCs w:val="16"/>
        </w:rPr>
      </w:pPr>
      <w:r w:rsidRPr="003E4BE7">
        <w:rPr>
          <w:rFonts w:ascii="Tahoma" w:hAnsi="Tahoma"/>
          <w:sz w:val="16"/>
          <w:szCs w:val="16"/>
        </w:rPr>
        <w:t>АО</w:t>
      </w:r>
      <w:r w:rsidRPr="003E4BE7">
        <w:rPr>
          <w:rFonts w:ascii="Tahoma" w:hAnsi="Tahoma"/>
          <w:sz w:val="16"/>
          <w:szCs w:val="16"/>
        </w:rPr>
        <w:t xml:space="preserve"> </w:t>
      </w:r>
      <w:r w:rsidRPr="003E4BE7">
        <w:rPr>
          <w:rFonts w:ascii="Tahoma" w:hAnsi="Tahoma"/>
          <w:sz w:val="16"/>
          <w:szCs w:val="16"/>
        </w:rPr>
        <w:t>«</w:t>
      </w:r>
      <w:proofErr w:type="spellStart"/>
      <w:r w:rsidRPr="003E4BE7">
        <w:rPr>
          <w:rFonts w:ascii="Tahoma" w:hAnsi="Tahoma"/>
          <w:sz w:val="16"/>
          <w:szCs w:val="16"/>
        </w:rPr>
        <w:t>Дороничи</w:t>
      </w:r>
      <w:proofErr w:type="spellEnd"/>
      <w:r w:rsidRPr="003E4BE7">
        <w:rPr>
          <w:rFonts w:ascii="Tahoma" w:hAnsi="Tahoma"/>
          <w:sz w:val="16"/>
          <w:szCs w:val="16"/>
        </w:rPr>
        <w:t>-КРС</w:t>
      </w:r>
      <w:r w:rsidRPr="003E4BE7">
        <w:rPr>
          <w:rFonts w:ascii="Tahoma" w:hAnsi="Tahoma"/>
          <w:sz w:val="16"/>
          <w:szCs w:val="16"/>
        </w:rPr>
        <w:t>»</w:t>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t xml:space="preserve">              </w:t>
      </w:r>
      <w:proofErr w:type="spellStart"/>
      <w:r w:rsidRPr="003E4BE7">
        <w:rPr>
          <w:rFonts w:ascii="Tahoma" w:hAnsi="Tahoma"/>
          <w:sz w:val="16"/>
          <w:szCs w:val="16"/>
        </w:rPr>
        <w:t>Занчурин</w:t>
      </w:r>
      <w:proofErr w:type="spellEnd"/>
      <w:r w:rsidRPr="003E4BE7">
        <w:rPr>
          <w:rFonts w:ascii="Tahoma" w:hAnsi="Tahoma"/>
          <w:sz w:val="16"/>
          <w:szCs w:val="16"/>
        </w:rPr>
        <w:t xml:space="preserve"> А.С.</w:t>
      </w:r>
    </w:p>
    <w:p w:rsidR="003E4BE7" w:rsidRPr="003E4BE7" w:rsidRDefault="003E4BE7" w:rsidP="003E4BE7">
      <w:pPr>
        <w:ind w:left="567"/>
        <w:jc w:val="both"/>
        <w:rPr>
          <w:rFonts w:ascii="Tahoma" w:hAnsi="Tahoma"/>
          <w:sz w:val="16"/>
          <w:szCs w:val="16"/>
        </w:rPr>
      </w:pPr>
    </w:p>
    <w:p w:rsidR="003E4BE7" w:rsidRPr="003E4BE7" w:rsidRDefault="003E4BE7" w:rsidP="003E4BE7">
      <w:pPr>
        <w:ind w:left="567"/>
        <w:jc w:val="both"/>
        <w:rPr>
          <w:rFonts w:ascii="Tahoma" w:hAnsi="Tahoma"/>
          <w:sz w:val="16"/>
          <w:szCs w:val="16"/>
        </w:rPr>
      </w:pPr>
    </w:p>
    <w:p w:rsidR="003E4BE7" w:rsidRPr="003E4BE7" w:rsidRDefault="003E4BE7" w:rsidP="003E4BE7">
      <w:pPr>
        <w:ind w:left="567"/>
        <w:jc w:val="both"/>
        <w:rPr>
          <w:rFonts w:ascii="Tahoma" w:hAnsi="Tahoma"/>
          <w:sz w:val="16"/>
          <w:szCs w:val="16"/>
        </w:rPr>
      </w:pPr>
      <w:r w:rsidRPr="003E4BE7">
        <w:rPr>
          <w:rFonts w:ascii="Tahoma" w:hAnsi="Tahoma"/>
          <w:sz w:val="16"/>
          <w:szCs w:val="16"/>
        </w:rPr>
        <w:t xml:space="preserve">Секретарь внеочередного </w:t>
      </w:r>
    </w:p>
    <w:p w:rsidR="003E4BE7" w:rsidRPr="003E4BE7" w:rsidRDefault="003E4BE7" w:rsidP="003E4BE7">
      <w:pPr>
        <w:ind w:left="567"/>
        <w:jc w:val="both"/>
        <w:rPr>
          <w:rFonts w:ascii="Tahoma" w:hAnsi="Tahoma"/>
          <w:sz w:val="16"/>
          <w:szCs w:val="16"/>
        </w:rPr>
      </w:pPr>
      <w:r w:rsidRPr="003E4BE7">
        <w:rPr>
          <w:rFonts w:ascii="Tahoma" w:hAnsi="Tahoma"/>
          <w:sz w:val="16"/>
          <w:szCs w:val="16"/>
        </w:rPr>
        <w:t>общего собрания акционеров</w:t>
      </w:r>
    </w:p>
    <w:p w:rsidR="003E4BE7" w:rsidRPr="003E4BE7" w:rsidRDefault="003E4BE7" w:rsidP="003E4BE7">
      <w:pPr>
        <w:ind w:left="567"/>
        <w:jc w:val="both"/>
        <w:rPr>
          <w:rFonts w:ascii="Tahoma" w:hAnsi="Tahoma"/>
          <w:sz w:val="16"/>
          <w:szCs w:val="16"/>
        </w:rPr>
      </w:pPr>
      <w:r w:rsidRPr="003E4BE7">
        <w:rPr>
          <w:rFonts w:ascii="Tahoma" w:hAnsi="Tahoma"/>
          <w:sz w:val="16"/>
          <w:szCs w:val="16"/>
        </w:rPr>
        <w:t>АО «</w:t>
      </w:r>
      <w:proofErr w:type="spellStart"/>
      <w:r w:rsidRPr="003E4BE7">
        <w:rPr>
          <w:rFonts w:ascii="Tahoma" w:hAnsi="Tahoma"/>
          <w:sz w:val="16"/>
          <w:szCs w:val="16"/>
        </w:rPr>
        <w:t>Дороничи</w:t>
      </w:r>
      <w:proofErr w:type="spellEnd"/>
      <w:r w:rsidRPr="003E4BE7">
        <w:rPr>
          <w:rFonts w:ascii="Tahoma" w:hAnsi="Tahoma"/>
          <w:sz w:val="16"/>
          <w:szCs w:val="16"/>
        </w:rPr>
        <w:t>-КРС</w:t>
      </w:r>
      <w:r w:rsidRPr="003E4BE7">
        <w:rPr>
          <w:rFonts w:ascii="Tahoma" w:hAnsi="Tahoma"/>
          <w:sz w:val="16"/>
          <w:szCs w:val="16"/>
        </w:rPr>
        <w:t>»</w:t>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ab/>
      </w:r>
      <w:r w:rsidRPr="003E4BE7">
        <w:rPr>
          <w:rFonts w:ascii="Tahoma" w:hAnsi="Tahoma"/>
          <w:sz w:val="16"/>
          <w:szCs w:val="16"/>
        </w:rPr>
        <w:t>Патрушев В.Ю.</w:t>
      </w:r>
    </w:p>
    <w:p w:rsidR="00244143" w:rsidRPr="003E4BE7" w:rsidRDefault="00244143" w:rsidP="003E4BE7">
      <w:pPr>
        <w:keepNext/>
        <w:ind w:left="567"/>
        <w:jc w:val="both"/>
        <w:rPr>
          <w:sz w:val="16"/>
          <w:szCs w:val="16"/>
        </w:rPr>
      </w:pPr>
    </w:p>
    <w:sectPr w:rsidR="00244143" w:rsidRPr="003E4BE7" w:rsidSect="00244143">
      <w:footerReference w:type="default" r:id="rId7"/>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785" w:rsidRDefault="00707785" w:rsidP="00244143">
      <w:r>
        <w:separator/>
      </w:r>
    </w:p>
  </w:endnote>
  <w:endnote w:type="continuationSeparator" w:id="0">
    <w:p w:rsidR="00707785" w:rsidRDefault="00707785" w:rsidP="0024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143" w:rsidRDefault="00244143" w:rsidP="00244143">
    <w:pPr>
      <w:pStyle w:val="a5"/>
      <w:jc w:val="right"/>
    </w:pPr>
    <w:r>
      <w:t xml:space="preserve">стр. </w:t>
    </w:r>
    <w:r>
      <w:fldChar w:fldCharType="begin"/>
    </w:r>
    <w:r>
      <w:instrText xml:space="preserve"> PAGE  \* MERGEFORMAT </w:instrText>
    </w:r>
    <w:r>
      <w:fldChar w:fldCharType="separate"/>
    </w:r>
    <w:r w:rsidR="003E4BE7">
      <w:rPr>
        <w:noProof/>
      </w:rPr>
      <w:t>11</w:t>
    </w:r>
    <w:r>
      <w:fldChar w:fldCharType="end"/>
    </w:r>
    <w:r>
      <w:t xml:space="preserve"> из </w:t>
    </w:r>
    <w:fldSimple w:instr=" SECTIONPAGES \* MERGEFORMAT ">
      <w:r w:rsidR="003E4BE7">
        <w:rPr>
          <w:noProof/>
        </w:rPr>
        <w:t>11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785" w:rsidRDefault="00707785" w:rsidP="00244143">
      <w:r>
        <w:separator/>
      </w:r>
    </w:p>
  </w:footnote>
  <w:footnote w:type="continuationSeparator" w:id="0">
    <w:p w:rsidR="00707785" w:rsidRDefault="00707785" w:rsidP="002441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43"/>
    <w:rsid w:val="00244143"/>
    <w:rsid w:val="00391566"/>
    <w:rsid w:val="003E4BE7"/>
    <w:rsid w:val="006E6CBF"/>
    <w:rsid w:val="00707785"/>
    <w:rsid w:val="007200AE"/>
    <w:rsid w:val="00AB0B78"/>
    <w:rsid w:val="00F765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4143"/>
    <w:pPr>
      <w:tabs>
        <w:tab w:val="center" w:pos="4677"/>
        <w:tab w:val="right" w:pos="9355"/>
      </w:tabs>
    </w:pPr>
  </w:style>
  <w:style w:type="character" w:customStyle="1" w:styleId="a4">
    <w:name w:val="Верхний колонтитул Знак"/>
    <w:basedOn w:val="a0"/>
    <w:link w:val="a3"/>
    <w:rsid w:val="00244143"/>
    <w:rPr>
      <w:sz w:val="24"/>
      <w:szCs w:val="24"/>
    </w:rPr>
  </w:style>
  <w:style w:type="paragraph" w:styleId="a5">
    <w:name w:val="footer"/>
    <w:basedOn w:val="a"/>
    <w:link w:val="a6"/>
    <w:rsid w:val="00244143"/>
    <w:pPr>
      <w:tabs>
        <w:tab w:val="center" w:pos="4677"/>
        <w:tab w:val="right" w:pos="9355"/>
      </w:tabs>
    </w:pPr>
  </w:style>
  <w:style w:type="character" w:customStyle="1" w:styleId="a6">
    <w:name w:val="Нижний колонтитул Знак"/>
    <w:basedOn w:val="a0"/>
    <w:link w:val="a5"/>
    <w:rsid w:val="0024414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4143"/>
    <w:pPr>
      <w:tabs>
        <w:tab w:val="center" w:pos="4677"/>
        <w:tab w:val="right" w:pos="9355"/>
      </w:tabs>
    </w:pPr>
  </w:style>
  <w:style w:type="character" w:customStyle="1" w:styleId="a4">
    <w:name w:val="Верхний колонтитул Знак"/>
    <w:basedOn w:val="a0"/>
    <w:link w:val="a3"/>
    <w:rsid w:val="00244143"/>
    <w:rPr>
      <w:sz w:val="24"/>
      <w:szCs w:val="24"/>
    </w:rPr>
  </w:style>
  <w:style w:type="paragraph" w:styleId="a5">
    <w:name w:val="footer"/>
    <w:basedOn w:val="a"/>
    <w:link w:val="a6"/>
    <w:rsid w:val="00244143"/>
    <w:pPr>
      <w:tabs>
        <w:tab w:val="center" w:pos="4677"/>
        <w:tab w:val="right" w:pos="9355"/>
      </w:tabs>
    </w:pPr>
  </w:style>
  <w:style w:type="character" w:customStyle="1" w:styleId="a6">
    <w:name w:val="Нижний колонтитул Знак"/>
    <w:basedOn w:val="a0"/>
    <w:link w:val="a5"/>
    <w:rsid w:val="002441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7140</Words>
  <Characters>48568</Characters>
  <Application>Microsoft Office Word</Application>
  <DocSecurity>0</DocSecurity>
  <Lines>404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veprova</dc:creator>
  <cp:lastModifiedBy>Ардашева Екатерина Николаевна</cp:lastModifiedBy>
  <cp:revision>3</cp:revision>
  <dcterms:created xsi:type="dcterms:W3CDTF">2020-06-09T07:22:00Z</dcterms:created>
  <dcterms:modified xsi:type="dcterms:W3CDTF">2020-06-09T07:28:00Z</dcterms:modified>
</cp:coreProperties>
</file>